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43" w:rsidRPr="000B0AEA" w:rsidRDefault="00BB3E43" w:rsidP="00BB3E43">
      <w:pPr>
        <w:snapToGrid w:val="0"/>
        <w:spacing w:line="320" w:lineRule="exact"/>
        <w:rPr>
          <w:rFonts w:eastAsia="ＭＳ ゴシック"/>
        </w:rPr>
      </w:pPr>
      <w:r w:rsidRPr="000B0AEA">
        <w:rPr>
          <w:rFonts w:eastAsia="ＭＳ ゴシック" w:hint="eastAsia"/>
        </w:rPr>
        <w:t>参考様式</w:t>
      </w:r>
      <w:r w:rsidR="00D24A08">
        <w:rPr>
          <w:rFonts w:eastAsia="ＭＳ ゴシック" w:hint="eastAsia"/>
        </w:rPr>
        <w:t>７</w:t>
      </w:r>
      <w:bookmarkStart w:id="0" w:name="_GoBack"/>
      <w:bookmarkEnd w:id="0"/>
    </w:p>
    <w:p w:rsidR="00BB3E43" w:rsidRPr="000B0AEA" w:rsidRDefault="00BB3E43" w:rsidP="00587EEE">
      <w:pPr>
        <w:spacing w:line="320" w:lineRule="exact"/>
        <w:ind w:firstLineChars="100" w:firstLine="230"/>
        <w:jc w:val="center"/>
        <w:rPr>
          <w:rFonts w:asciiTheme="majorEastAsia" w:eastAsiaTheme="majorEastAsia" w:hAnsiTheme="majorEastAsia"/>
          <w:b/>
        </w:rPr>
      </w:pPr>
      <w:r w:rsidRPr="000B0AEA">
        <w:rPr>
          <w:rFonts w:asciiTheme="majorEastAsia" w:eastAsiaTheme="majorEastAsia" w:hAnsiTheme="majorEastAsia" w:hint="eastAsia"/>
          <w:b/>
        </w:rPr>
        <w:t>介護保険</w:t>
      </w:r>
      <w:r w:rsidR="00D16476">
        <w:rPr>
          <w:rFonts w:asciiTheme="majorEastAsia" w:eastAsiaTheme="majorEastAsia" w:hAnsiTheme="majorEastAsia" w:hint="eastAsia"/>
          <w:b/>
        </w:rPr>
        <w:t>法第１１５条の４５の５第２項並びに多賀城市暴力団排除条例第２条</w:t>
      </w:r>
    </w:p>
    <w:p w:rsidR="00BB3E43" w:rsidRPr="000B0AEA" w:rsidRDefault="00D16476" w:rsidP="00587EEE">
      <w:pPr>
        <w:spacing w:line="320" w:lineRule="exact"/>
        <w:ind w:firstLineChars="400" w:firstLine="921"/>
        <w:rPr>
          <w:rFonts w:asciiTheme="majorEastAsia" w:eastAsiaTheme="majorEastAsia" w:hAnsiTheme="majorEastAsia"/>
          <w:b/>
        </w:rPr>
      </w:pPr>
      <w:r>
        <w:rPr>
          <w:rFonts w:asciiTheme="majorEastAsia" w:eastAsiaTheme="majorEastAsia" w:hAnsiTheme="majorEastAsia" w:hint="eastAsia"/>
          <w:b/>
        </w:rPr>
        <w:t>第３号</w:t>
      </w:r>
      <w:r w:rsidR="00BB3E43" w:rsidRPr="000B0AEA">
        <w:rPr>
          <w:rFonts w:asciiTheme="majorEastAsia" w:eastAsiaTheme="majorEastAsia" w:hAnsiTheme="majorEastAsia" w:hint="eastAsia"/>
          <w:b/>
        </w:rPr>
        <w:t>及び第４号の規定に該当しない旨の誓約書</w:t>
      </w:r>
    </w:p>
    <w:p w:rsidR="00BB3E43" w:rsidRPr="000B0AEA" w:rsidRDefault="00BB3E43" w:rsidP="00BB3E43">
      <w:pPr>
        <w:spacing w:line="320" w:lineRule="exact"/>
        <w:ind w:right="1260"/>
        <w:rPr>
          <w:rFonts w:asciiTheme="majorEastAsia" w:eastAsiaTheme="majorEastAsia" w:hAnsiTheme="majorEastAsia"/>
        </w:rPr>
      </w:pPr>
    </w:p>
    <w:p w:rsidR="00BB3E43" w:rsidRPr="000B0AEA" w:rsidRDefault="00BB3E43" w:rsidP="00BB3E43">
      <w:pPr>
        <w:spacing w:line="320" w:lineRule="exact"/>
        <w:ind w:right="420"/>
        <w:jc w:val="right"/>
        <w:rPr>
          <w:rFonts w:asciiTheme="majorEastAsia" w:eastAsiaTheme="majorEastAsia" w:hAnsiTheme="majorEastAsia"/>
        </w:rPr>
      </w:pPr>
      <w:r w:rsidRPr="000B0AEA">
        <w:rPr>
          <w:rFonts w:asciiTheme="majorEastAsia" w:eastAsiaTheme="majorEastAsia" w:hAnsiTheme="majorEastAsia" w:hint="eastAsia"/>
        </w:rPr>
        <w:t>年</w:t>
      </w:r>
      <w:r w:rsidRPr="000B0AEA">
        <w:rPr>
          <w:rFonts w:asciiTheme="majorEastAsia" w:eastAsiaTheme="majorEastAsia" w:hAnsiTheme="majorEastAsia"/>
        </w:rPr>
        <w:t xml:space="preserve"> </w:t>
      </w:r>
      <w:r w:rsidRPr="000B0AEA">
        <w:rPr>
          <w:rFonts w:asciiTheme="majorEastAsia" w:eastAsiaTheme="majorEastAsia" w:hAnsiTheme="majorEastAsia" w:hint="eastAsia"/>
        </w:rPr>
        <w:t xml:space="preserve">　　月</w:t>
      </w:r>
      <w:r w:rsidRPr="000B0AEA">
        <w:rPr>
          <w:rFonts w:asciiTheme="majorEastAsia" w:eastAsiaTheme="majorEastAsia" w:hAnsiTheme="majorEastAsia"/>
        </w:rPr>
        <w:t xml:space="preserve"> </w:t>
      </w:r>
      <w:r w:rsidRPr="000B0AEA">
        <w:rPr>
          <w:rFonts w:asciiTheme="majorEastAsia" w:eastAsiaTheme="majorEastAsia" w:hAnsiTheme="majorEastAsia" w:hint="eastAsia"/>
        </w:rPr>
        <w:t xml:space="preserve">　　日</w:t>
      </w:r>
      <w:r w:rsidRPr="000B0AEA">
        <w:rPr>
          <w:rFonts w:asciiTheme="majorEastAsia" w:eastAsiaTheme="majorEastAsia" w:hAnsiTheme="majorEastAsia"/>
        </w:rPr>
        <w:t xml:space="preserve"> </w:t>
      </w:r>
    </w:p>
    <w:p w:rsidR="00BB3E43" w:rsidRPr="000B0AEA" w:rsidRDefault="00BB3E43" w:rsidP="00BB3E43">
      <w:pPr>
        <w:spacing w:line="320" w:lineRule="exact"/>
        <w:ind w:firstLineChars="200" w:firstLine="459"/>
        <w:rPr>
          <w:rFonts w:asciiTheme="majorEastAsia" w:eastAsiaTheme="majorEastAsia" w:hAnsiTheme="majorEastAsia"/>
        </w:rPr>
      </w:pPr>
      <w:r w:rsidRPr="000B0AEA">
        <w:rPr>
          <w:rFonts w:asciiTheme="majorEastAsia" w:eastAsiaTheme="majorEastAsia" w:hAnsiTheme="majorEastAsia" w:hint="eastAsia"/>
        </w:rPr>
        <w:t>多賀城市長　殿</w:t>
      </w:r>
    </w:p>
    <w:p w:rsidR="00BB3E43" w:rsidRPr="000B0AEA" w:rsidRDefault="00BB3E43" w:rsidP="00BB3E43">
      <w:pPr>
        <w:spacing w:line="320" w:lineRule="exact"/>
        <w:ind w:firstLineChars="1900" w:firstLine="4360"/>
        <w:rPr>
          <w:rFonts w:asciiTheme="majorEastAsia" w:eastAsiaTheme="majorEastAsia" w:hAnsiTheme="majorEastAsia"/>
        </w:rPr>
      </w:pPr>
      <w:r w:rsidRPr="000B0AEA">
        <w:rPr>
          <w:rFonts w:asciiTheme="majorEastAsia" w:eastAsiaTheme="majorEastAsia" w:hAnsiTheme="majorEastAsia" w:hint="eastAsia"/>
        </w:rPr>
        <w:t>所在地</w:t>
      </w:r>
    </w:p>
    <w:p w:rsidR="00BB3E43" w:rsidRPr="000B0AEA" w:rsidRDefault="00BB3E43" w:rsidP="00BB3E43">
      <w:pPr>
        <w:spacing w:line="320" w:lineRule="exact"/>
        <w:ind w:right="840" w:firstLineChars="1900" w:firstLine="4360"/>
        <w:rPr>
          <w:rFonts w:asciiTheme="majorEastAsia" w:eastAsiaTheme="majorEastAsia" w:hAnsiTheme="majorEastAsia"/>
        </w:rPr>
      </w:pPr>
      <w:r w:rsidRPr="000B0AEA">
        <w:rPr>
          <w:rFonts w:asciiTheme="majorEastAsia" w:eastAsiaTheme="majorEastAsia" w:hAnsiTheme="majorEastAsia" w:hint="eastAsia"/>
        </w:rPr>
        <w:t>名　称</w:t>
      </w:r>
    </w:p>
    <w:p w:rsidR="00BB3E43" w:rsidRPr="000B0AEA" w:rsidRDefault="00BB3E43" w:rsidP="00BB3E43">
      <w:pPr>
        <w:spacing w:line="320" w:lineRule="exact"/>
        <w:ind w:rightChars="202" w:right="464" w:firstLineChars="1900" w:firstLine="4360"/>
        <w:rPr>
          <w:rFonts w:asciiTheme="majorEastAsia" w:eastAsiaTheme="majorEastAsia" w:hAnsiTheme="majorEastAsia"/>
        </w:rPr>
      </w:pPr>
      <w:r w:rsidRPr="000B0AEA">
        <w:rPr>
          <w:rFonts w:asciiTheme="majorEastAsia" w:eastAsiaTheme="majorEastAsia" w:hAnsiTheme="majorEastAsia" w:hint="eastAsia"/>
        </w:rPr>
        <w:t>代表者職・氏名　　　　　　　　　　　㊞</w:t>
      </w:r>
    </w:p>
    <w:p w:rsidR="00BB3E43" w:rsidRPr="000B0AEA" w:rsidRDefault="00BB3E43" w:rsidP="00BB3E43">
      <w:pPr>
        <w:spacing w:line="320" w:lineRule="exact"/>
        <w:ind w:rightChars="202" w:right="464" w:firstLineChars="400" w:firstLine="918"/>
        <w:jc w:val="right"/>
        <w:rPr>
          <w:rFonts w:asciiTheme="majorEastAsia" w:eastAsiaTheme="majorEastAsia" w:hAnsiTheme="majorEastAsia"/>
        </w:rPr>
      </w:pPr>
      <w:r w:rsidRPr="000B0AEA">
        <w:rPr>
          <w:rFonts w:asciiTheme="majorEastAsia" w:eastAsiaTheme="majorEastAsia" w:hAnsiTheme="majorEastAsia" w:hint="eastAsia"/>
        </w:rPr>
        <w:t xml:space="preserve">　　　　　　　　　</w:t>
      </w:r>
    </w:p>
    <w:p w:rsidR="00D46B09" w:rsidRPr="00272CD2" w:rsidRDefault="00BB3E43" w:rsidP="00D46B09">
      <w:pPr>
        <w:snapToGrid w:val="0"/>
        <w:spacing w:line="260" w:lineRule="exact"/>
        <w:rPr>
          <w:color w:val="000000"/>
        </w:rPr>
      </w:pPr>
      <w:r w:rsidRPr="000B0AEA">
        <w:rPr>
          <w:rFonts w:hint="eastAsia"/>
        </w:rPr>
        <w:t xml:space="preserve">　</w:t>
      </w:r>
    </w:p>
    <w:p w:rsidR="00D46B09" w:rsidRPr="00272CD2" w:rsidRDefault="00D46B09" w:rsidP="00D46B09">
      <w:pPr>
        <w:snapToGrid w:val="0"/>
        <w:spacing w:line="240" w:lineRule="exact"/>
        <w:ind w:leftChars="-4" w:left="-9" w:firstLineChars="100" w:firstLine="219"/>
        <w:rPr>
          <w:color w:val="000000"/>
          <w:sz w:val="20"/>
        </w:rPr>
      </w:pPr>
      <w:r w:rsidRPr="00272CD2">
        <w:rPr>
          <w:rFonts w:hint="eastAsia"/>
          <w:color w:val="000000"/>
          <w:sz w:val="20"/>
        </w:rPr>
        <w:t>申請者及び役員等が、介護保険法第１１５条の４５の５第２項に規定する厚生労働省令で定める基準（平成１１年厚生省令第３６号　介護保険法施行規則第１４０条の６３の６）に従って適正に第１号事業を行うことができないと認められるものに該当しないこと、</w:t>
      </w:r>
      <w:r>
        <w:rPr>
          <w:rFonts w:hint="eastAsia"/>
          <w:color w:val="000000"/>
          <w:sz w:val="20"/>
        </w:rPr>
        <w:t>多賀城</w:t>
      </w:r>
      <w:r w:rsidRPr="00272CD2">
        <w:rPr>
          <w:rFonts w:hint="eastAsia"/>
          <w:color w:val="000000"/>
          <w:sz w:val="20"/>
        </w:rPr>
        <w:t>市暴力団排除条例第２条第３号並びに第４号に該当しないことを誓約します。</w:t>
      </w:r>
    </w:p>
    <w:p w:rsidR="00D46B09" w:rsidRPr="00272CD2" w:rsidRDefault="00D46B09" w:rsidP="00D46B09">
      <w:pPr>
        <w:snapToGrid w:val="0"/>
        <w:spacing w:line="240" w:lineRule="exact"/>
        <w:rPr>
          <w:color w:val="000000"/>
          <w:sz w:val="20"/>
        </w:rPr>
      </w:pPr>
      <w:r w:rsidRPr="00272CD2">
        <w:rPr>
          <w:rFonts w:hint="eastAsia"/>
          <w:color w:val="000000"/>
          <w:sz w:val="20"/>
        </w:rPr>
        <w:t xml:space="preserve">　なお、本誓約書の内容のうち、</w:t>
      </w:r>
      <w:r>
        <w:rPr>
          <w:rFonts w:hint="eastAsia"/>
          <w:color w:val="000000"/>
          <w:sz w:val="20"/>
        </w:rPr>
        <w:t>多賀城</w:t>
      </w:r>
      <w:r w:rsidRPr="00272CD2">
        <w:rPr>
          <w:rFonts w:hint="eastAsia"/>
          <w:color w:val="000000"/>
          <w:sz w:val="20"/>
        </w:rPr>
        <w:t>市長が必要であると判断した場合は、</w:t>
      </w:r>
      <w:r>
        <w:rPr>
          <w:rFonts w:hint="eastAsia"/>
          <w:color w:val="000000"/>
          <w:sz w:val="20"/>
        </w:rPr>
        <w:t>多賀城</w:t>
      </w:r>
      <w:r w:rsidRPr="00272CD2">
        <w:rPr>
          <w:rFonts w:hint="eastAsia"/>
          <w:color w:val="000000"/>
          <w:sz w:val="20"/>
        </w:rPr>
        <w:t>市長が宮城県警察本部に照会することを承諾します。</w:t>
      </w:r>
    </w:p>
    <w:p w:rsidR="00D46B09" w:rsidRPr="00272CD2" w:rsidRDefault="00D46B09" w:rsidP="00D46B09">
      <w:pPr>
        <w:snapToGrid w:val="0"/>
        <w:spacing w:line="260" w:lineRule="exact"/>
        <w:rPr>
          <w:color w:val="000000"/>
        </w:rPr>
      </w:pPr>
      <w:r w:rsidRPr="00272CD2">
        <w:rPr>
          <w:rFonts w:hint="eastAsia"/>
          <w:color w:val="000000"/>
        </w:rPr>
        <w:t xml:space="preserve">　　　　　　　　　　　　　　　　　　　　　　記</w:t>
      </w:r>
    </w:p>
    <w:p w:rsidR="00D46B09" w:rsidRPr="00272CD2" w:rsidRDefault="00D46B09" w:rsidP="00D46B09">
      <w:pPr>
        <w:snapToGrid w:val="0"/>
        <w:spacing w:line="260" w:lineRule="exact"/>
        <w:rPr>
          <w:color w:val="000000"/>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D46B09" w:rsidRPr="00272CD2" w:rsidTr="00D46B09">
        <w:trPr>
          <w:trHeight w:val="557"/>
        </w:trPr>
        <w:tc>
          <w:tcPr>
            <w:tcW w:w="9470" w:type="dxa"/>
          </w:tcPr>
          <w:p w:rsidR="00D46B09" w:rsidRPr="00272CD2" w:rsidRDefault="00D46B09" w:rsidP="004C7718">
            <w:pPr>
              <w:snapToGrid w:val="0"/>
              <w:spacing w:line="220" w:lineRule="exact"/>
              <w:ind w:leftChars="21" w:left="281" w:hangingChars="106" w:hanging="233"/>
              <w:rPr>
                <w:snapToGrid w:val="0"/>
                <w:color w:val="000000"/>
                <w:sz w:val="20"/>
              </w:rPr>
            </w:pPr>
          </w:p>
          <w:p w:rsidR="00D46B09" w:rsidRPr="00272CD2" w:rsidRDefault="00D46B09" w:rsidP="004C7718">
            <w:pPr>
              <w:snapToGrid w:val="0"/>
              <w:spacing w:line="220" w:lineRule="exact"/>
              <w:ind w:leftChars="21" w:left="281" w:hangingChars="106" w:hanging="233"/>
              <w:rPr>
                <w:snapToGrid w:val="0"/>
                <w:color w:val="000000"/>
                <w:sz w:val="20"/>
              </w:rPr>
            </w:pPr>
            <w:r w:rsidRPr="00272CD2">
              <w:rPr>
                <w:rFonts w:hint="eastAsia"/>
                <w:snapToGrid w:val="0"/>
                <w:color w:val="000000"/>
                <w:sz w:val="20"/>
              </w:rPr>
              <w:t>【介護保険法第１１５条の４５の５第２項】</w:t>
            </w:r>
          </w:p>
          <w:p w:rsidR="00D46B09" w:rsidRPr="00272CD2" w:rsidRDefault="00D46B09" w:rsidP="004C7718">
            <w:pPr>
              <w:snapToGrid w:val="0"/>
              <w:spacing w:line="220" w:lineRule="exact"/>
              <w:ind w:leftChars="-79" w:left="52" w:hangingChars="106" w:hanging="233"/>
              <w:rPr>
                <w:snapToGrid w:val="0"/>
                <w:color w:val="000000"/>
                <w:sz w:val="20"/>
              </w:rPr>
            </w:pPr>
            <w:r w:rsidRPr="00272CD2">
              <w:rPr>
                <w:rFonts w:hint="eastAsia"/>
                <w:color w:val="000000"/>
                <w:sz w:val="20"/>
              </w:rPr>
              <w:t xml:space="preserve">　　市町村長は、前項の申請があった場合において、申請者が、厚生労働省令で定める基準に従って適正に第一号事業を行うことができないと認められるときは、指定事業者の指定をしてはならない。</w:t>
            </w:r>
          </w:p>
          <w:p w:rsidR="00D46B09" w:rsidRPr="00272CD2" w:rsidRDefault="00D46B09" w:rsidP="004C7718">
            <w:pPr>
              <w:snapToGrid w:val="0"/>
              <w:spacing w:line="220" w:lineRule="exact"/>
              <w:ind w:leftChars="21" w:left="281" w:hangingChars="106" w:hanging="233"/>
              <w:rPr>
                <w:snapToGrid w:val="0"/>
                <w:color w:val="000000"/>
                <w:sz w:val="20"/>
              </w:rPr>
            </w:pPr>
          </w:p>
          <w:p w:rsidR="00D46B09" w:rsidRPr="00272CD2" w:rsidRDefault="00D46B09" w:rsidP="004C7718">
            <w:pPr>
              <w:snapToGrid w:val="0"/>
              <w:spacing w:line="220" w:lineRule="exact"/>
              <w:ind w:leftChars="21" w:left="281" w:hangingChars="106" w:hanging="233"/>
              <w:rPr>
                <w:snapToGrid w:val="0"/>
                <w:color w:val="000000"/>
                <w:sz w:val="20"/>
              </w:rPr>
            </w:pPr>
            <w:r w:rsidRPr="00272CD2">
              <w:rPr>
                <w:rFonts w:hint="eastAsia"/>
                <w:snapToGrid w:val="0"/>
                <w:color w:val="000000"/>
                <w:sz w:val="20"/>
              </w:rPr>
              <w:t>【介護保険法施行規則第１４０条の６３の６】</w:t>
            </w:r>
          </w:p>
          <w:p w:rsidR="00D46B09" w:rsidRPr="00272CD2" w:rsidRDefault="00D46B09" w:rsidP="004C7718">
            <w:pPr>
              <w:snapToGrid w:val="0"/>
              <w:spacing w:line="220" w:lineRule="exact"/>
              <w:ind w:leftChars="21" w:left="281" w:hangingChars="106" w:hanging="233"/>
              <w:rPr>
                <w:bCs/>
                <w:color w:val="000000"/>
                <w:sz w:val="20"/>
              </w:rPr>
            </w:pPr>
            <w:r w:rsidRPr="00272CD2">
              <w:rPr>
                <w:rFonts w:hint="eastAsia"/>
                <w:snapToGrid w:val="0"/>
                <w:color w:val="000000"/>
                <w:sz w:val="20"/>
              </w:rPr>
              <w:t>（法第１１５条の４５の５第２項の厚生労働省令で定める基準）</w:t>
            </w:r>
          </w:p>
          <w:p w:rsidR="00D46B09" w:rsidRPr="00272CD2" w:rsidRDefault="00D46B09" w:rsidP="004C7718">
            <w:pPr>
              <w:tabs>
                <w:tab w:val="left" w:pos="4080"/>
              </w:tabs>
              <w:snapToGrid w:val="0"/>
              <w:spacing w:line="220" w:lineRule="exact"/>
              <w:ind w:leftChars="121" w:left="291" w:hangingChars="6" w:hanging="13"/>
              <w:rPr>
                <w:bCs/>
                <w:color w:val="000000"/>
                <w:sz w:val="20"/>
              </w:rPr>
            </w:pPr>
            <w:r w:rsidRPr="00272CD2">
              <w:rPr>
                <w:rFonts w:hint="eastAsia"/>
                <w:bCs/>
                <w:color w:val="000000"/>
                <w:sz w:val="20"/>
              </w:rPr>
              <w:t>法第１１５条の４５の５第２項に規定する厚生労働省令で定める基準は、市町村が定める基準であって、次のいずれかに該当するものとする。</w:t>
            </w:r>
          </w:p>
          <w:p w:rsidR="00D46B09" w:rsidRPr="00272CD2" w:rsidRDefault="00D46B09" w:rsidP="004C7718">
            <w:pPr>
              <w:tabs>
                <w:tab w:val="left" w:pos="4080"/>
              </w:tabs>
              <w:snapToGrid w:val="0"/>
              <w:spacing w:line="220" w:lineRule="exact"/>
              <w:ind w:leftChars="21" w:left="281" w:hangingChars="106" w:hanging="233"/>
              <w:rPr>
                <w:bCs/>
                <w:color w:val="000000"/>
                <w:sz w:val="20"/>
              </w:rPr>
            </w:pPr>
            <w:r w:rsidRPr="00272CD2">
              <w:rPr>
                <w:rFonts w:hint="eastAsia"/>
                <w:bCs/>
                <w:color w:val="000000"/>
                <w:sz w:val="20"/>
              </w:rPr>
              <w:t>一　第１号事業（第１号生活支援事業を除く。）に係る基準として、次に掲げるいずれかに該当する基準</w:t>
            </w:r>
          </w:p>
          <w:p w:rsidR="00D46B09" w:rsidRPr="00272CD2" w:rsidRDefault="00D46B09" w:rsidP="004C7718">
            <w:pPr>
              <w:tabs>
                <w:tab w:val="left" w:pos="4080"/>
              </w:tabs>
              <w:snapToGrid w:val="0"/>
              <w:spacing w:line="220" w:lineRule="exact"/>
              <w:ind w:leftChars="21" w:left="281" w:hangingChars="106" w:hanging="233"/>
              <w:rPr>
                <w:bCs/>
                <w:color w:val="000000"/>
                <w:sz w:val="20"/>
              </w:rPr>
            </w:pPr>
            <w:r w:rsidRPr="00272CD2">
              <w:rPr>
                <w:rFonts w:hint="eastAsia"/>
                <w:bCs/>
                <w:color w:val="000000"/>
                <w:sz w:val="20"/>
              </w:rPr>
              <w:t>イ　介護保険法施行規則等の一部を改正する省令（平成２７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D46B09" w:rsidRPr="00272CD2" w:rsidRDefault="00D46B09" w:rsidP="004C7718">
            <w:pPr>
              <w:tabs>
                <w:tab w:val="left" w:pos="4080"/>
              </w:tabs>
              <w:snapToGrid w:val="0"/>
              <w:spacing w:line="220" w:lineRule="exact"/>
              <w:ind w:leftChars="21" w:left="281" w:hangingChars="106" w:hanging="233"/>
              <w:rPr>
                <w:bCs/>
                <w:color w:val="000000"/>
                <w:sz w:val="20"/>
              </w:rPr>
            </w:pPr>
            <w:r w:rsidRPr="00272CD2">
              <w:rPr>
                <w:rFonts w:hint="eastAsia"/>
                <w:bCs/>
                <w:color w:val="000000"/>
                <w:sz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D46B09" w:rsidRPr="00272CD2" w:rsidRDefault="00D46B09" w:rsidP="004C7718">
            <w:pPr>
              <w:tabs>
                <w:tab w:val="left" w:pos="4080"/>
              </w:tabs>
              <w:snapToGrid w:val="0"/>
              <w:spacing w:line="220" w:lineRule="exact"/>
              <w:ind w:leftChars="21" w:left="281" w:hangingChars="106" w:hanging="233"/>
              <w:rPr>
                <w:bCs/>
                <w:color w:val="000000"/>
                <w:sz w:val="20"/>
              </w:rPr>
            </w:pPr>
            <w:r w:rsidRPr="00272CD2">
              <w:rPr>
                <w:rFonts w:hint="eastAsia"/>
                <w:bCs/>
                <w:color w:val="000000"/>
                <w:sz w:val="20"/>
              </w:rPr>
              <w:t>ハ　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rsidR="00D46B09" w:rsidRPr="00272CD2" w:rsidRDefault="00D46B09" w:rsidP="004C7718">
            <w:pPr>
              <w:tabs>
                <w:tab w:val="left" w:pos="4080"/>
              </w:tabs>
              <w:snapToGrid w:val="0"/>
              <w:spacing w:line="220" w:lineRule="exact"/>
              <w:ind w:leftChars="21" w:left="281" w:hangingChars="106" w:hanging="233"/>
              <w:rPr>
                <w:bCs/>
                <w:color w:val="000000"/>
                <w:sz w:val="20"/>
              </w:rPr>
            </w:pPr>
            <w:r w:rsidRPr="00272CD2">
              <w:rPr>
                <w:rFonts w:hint="eastAsia"/>
                <w:bCs/>
                <w:color w:val="000000"/>
                <w:sz w:val="20"/>
              </w:rPr>
              <w:t>二　第１号事業に係る基準として、当該第１号事業に係るサービスの内容等を勘案した基準（前号に掲げるものを除く。）</w:t>
            </w:r>
          </w:p>
          <w:p w:rsidR="00D46B09" w:rsidRPr="00272CD2" w:rsidRDefault="00D46B09" w:rsidP="004C7718">
            <w:pPr>
              <w:tabs>
                <w:tab w:val="left" w:pos="4080"/>
              </w:tabs>
              <w:snapToGrid w:val="0"/>
              <w:spacing w:line="220" w:lineRule="exact"/>
              <w:ind w:leftChars="21" w:left="281" w:hangingChars="106" w:hanging="233"/>
              <w:rPr>
                <w:bCs/>
                <w:color w:val="000000"/>
                <w:sz w:val="20"/>
              </w:rPr>
            </w:pPr>
          </w:p>
          <w:p w:rsidR="00D46B09" w:rsidRPr="00272CD2" w:rsidRDefault="00D46B09" w:rsidP="004C7718">
            <w:pPr>
              <w:autoSpaceDE w:val="0"/>
              <w:autoSpaceDN w:val="0"/>
              <w:spacing w:line="220" w:lineRule="exact"/>
              <w:ind w:left="210" w:hanging="210"/>
              <w:rPr>
                <w:color w:val="000000"/>
                <w:sz w:val="20"/>
              </w:rPr>
            </w:pPr>
            <w:r w:rsidRPr="00272CD2">
              <w:rPr>
                <w:rFonts w:hint="eastAsia"/>
                <w:color w:val="000000"/>
                <w:sz w:val="20"/>
              </w:rPr>
              <w:t>【</w:t>
            </w:r>
            <w:r>
              <w:rPr>
                <w:rFonts w:hint="eastAsia"/>
                <w:color w:val="000000"/>
                <w:sz w:val="20"/>
              </w:rPr>
              <w:t>多賀城市</w:t>
            </w:r>
            <w:r w:rsidRPr="00272CD2">
              <w:rPr>
                <w:rFonts w:hint="eastAsia"/>
                <w:color w:val="000000"/>
                <w:sz w:val="20"/>
              </w:rPr>
              <w:t>暴力団排除条例】</w:t>
            </w:r>
          </w:p>
          <w:p w:rsidR="00D46B09" w:rsidRPr="00272CD2" w:rsidRDefault="00D46B09" w:rsidP="004C7718">
            <w:pPr>
              <w:spacing w:line="220" w:lineRule="exact"/>
              <w:ind w:leftChars="100" w:left="229"/>
              <w:rPr>
                <w:color w:val="000000"/>
                <w:sz w:val="20"/>
              </w:rPr>
            </w:pPr>
            <w:r w:rsidRPr="00272CD2">
              <w:rPr>
                <w:rFonts w:hint="eastAsia"/>
                <w:color w:val="000000"/>
                <w:sz w:val="20"/>
              </w:rPr>
              <w:t>第２条　第３号　暴力団員　法第２条第６号に規定する暴力団員をいう。</w:t>
            </w:r>
          </w:p>
          <w:p w:rsidR="00D46B09" w:rsidRPr="00272CD2" w:rsidRDefault="00D46B09" w:rsidP="004C7718">
            <w:pPr>
              <w:spacing w:line="220" w:lineRule="exact"/>
              <w:ind w:leftChars="100" w:left="229"/>
              <w:rPr>
                <w:color w:val="000000"/>
                <w:sz w:val="20"/>
              </w:rPr>
            </w:pPr>
            <w:r w:rsidRPr="00272CD2">
              <w:rPr>
                <w:rFonts w:hint="eastAsia"/>
                <w:color w:val="000000"/>
                <w:sz w:val="20"/>
              </w:rPr>
              <w:t>第２条　第４号　暴力団員等　次のいずれかに該当するものをいう。</w:t>
            </w:r>
          </w:p>
          <w:p w:rsidR="00D46B09" w:rsidRPr="00272CD2" w:rsidRDefault="00D46B09" w:rsidP="004C7718">
            <w:pPr>
              <w:spacing w:line="220" w:lineRule="exact"/>
              <w:ind w:leftChars="100" w:left="229" w:firstLineChars="50" w:firstLine="110"/>
              <w:rPr>
                <w:color w:val="000000"/>
                <w:sz w:val="20"/>
              </w:rPr>
            </w:pPr>
            <w:r w:rsidRPr="00272CD2">
              <w:rPr>
                <w:rFonts w:hint="eastAsia"/>
                <w:color w:val="000000"/>
                <w:sz w:val="20"/>
              </w:rPr>
              <w:t>ア　暴力団員</w:t>
            </w:r>
          </w:p>
          <w:p w:rsidR="00D46B09" w:rsidRPr="00272CD2" w:rsidRDefault="00D46B09" w:rsidP="004C7718">
            <w:pPr>
              <w:spacing w:line="220" w:lineRule="exact"/>
              <w:ind w:leftChars="100" w:left="229" w:firstLineChars="50" w:firstLine="110"/>
              <w:rPr>
                <w:color w:val="000000"/>
                <w:sz w:val="20"/>
              </w:rPr>
            </w:pPr>
            <w:r w:rsidRPr="00272CD2">
              <w:rPr>
                <w:rFonts w:hint="eastAsia"/>
                <w:color w:val="000000"/>
                <w:sz w:val="20"/>
              </w:rPr>
              <w:t>イ　暴力団員でなくなった日から５年を経過しない者</w:t>
            </w:r>
          </w:p>
          <w:p w:rsidR="00D46B09" w:rsidRPr="00272CD2" w:rsidRDefault="00D46B09" w:rsidP="00D46B09">
            <w:pPr>
              <w:spacing w:line="220" w:lineRule="exact"/>
              <w:ind w:leftChars="150" w:left="563" w:hangingChars="100" w:hanging="219"/>
              <w:rPr>
                <w:color w:val="000000"/>
                <w:sz w:val="20"/>
              </w:rPr>
            </w:pPr>
            <w:r w:rsidRPr="00272CD2">
              <w:rPr>
                <w:rFonts w:hint="eastAsia"/>
                <w:color w:val="000000"/>
                <w:sz w:val="20"/>
              </w:rPr>
              <w:t>ウ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ア又はイのいずれかに該当する者があるもの</w:t>
            </w:r>
          </w:p>
        </w:tc>
      </w:tr>
    </w:tbl>
    <w:p w:rsidR="00D46B09" w:rsidRPr="00E57CB3" w:rsidRDefault="00D46B09" w:rsidP="00D46B09">
      <w:pPr>
        <w:overflowPunct w:val="0"/>
        <w:autoSpaceDE w:val="0"/>
        <w:autoSpaceDN w:val="0"/>
      </w:pPr>
    </w:p>
    <w:sectPr w:rsidR="00D46B09" w:rsidRPr="00E57CB3" w:rsidSect="00FF27AC">
      <w:type w:val="continuous"/>
      <w:pgSz w:w="11906" w:h="16838" w:code="9"/>
      <w:pgMar w:top="1021" w:right="1134" w:bottom="851" w:left="1134" w:header="851" w:footer="992" w:gutter="0"/>
      <w:cols w:space="425"/>
      <w:docGrid w:type="linesAndChars" w:linePitch="355"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68" w:rsidRDefault="00A80668">
      <w:r>
        <w:separator/>
      </w:r>
    </w:p>
  </w:endnote>
  <w:endnote w:type="continuationSeparator" w:id="0">
    <w:p w:rsidR="00A80668" w:rsidRDefault="00A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68" w:rsidRDefault="00A80668">
      <w:r>
        <w:rPr>
          <w:rFonts w:hAnsi="Times New Roman" w:cs="Times New Roman"/>
          <w:sz w:val="2"/>
          <w:szCs w:val="2"/>
        </w:rPr>
        <w:continuationSeparator/>
      </w:r>
    </w:p>
  </w:footnote>
  <w:footnote w:type="continuationSeparator" w:id="0">
    <w:p w:rsidR="00A80668" w:rsidRDefault="00A8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6FAF"/>
    <w:multiLevelType w:val="hybridMultilevel"/>
    <w:tmpl w:val="D3F28420"/>
    <w:lvl w:ilvl="0" w:tplc="5D889DF6">
      <w:start w:val="12"/>
      <w:numFmt w:val="decimal"/>
      <w:lvlText w:val="（%1）"/>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D724D0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AD80A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160F38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FC2F3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3CE3D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8D2D0D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2765BA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90641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95498"/>
    <w:multiLevelType w:val="hybridMultilevel"/>
    <w:tmpl w:val="6BCE2D28"/>
    <w:lvl w:ilvl="0" w:tplc="A128FD1C">
      <w:start w:val="5"/>
      <w:numFmt w:val="decimalFullWidth"/>
      <w:lvlText w:val="（%1）"/>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486C5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CC0F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12F7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1AEA79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CCB4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C8F7E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E6E56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B6B9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75449F"/>
    <w:multiLevelType w:val="hybridMultilevel"/>
    <w:tmpl w:val="5CA0D132"/>
    <w:lvl w:ilvl="0" w:tplc="C1464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542FA"/>
    <w:multiLevelType w:val="hybridMultilevel"/>
    <w:tmpl w:val="975AF0CA"/>
    <w:lvl w:ilvl="0" w:tplc="F7E81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622E8"/>
    <w:multiLevelType w:val="hybridMultilevel"/>
    <w:tmpl w:val="0F28BE64"/>
    <w:lvl w:ilvl="0" w:tplc="3BEE945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960BC"/>
    <w:multiLevelType w:val="hybridMultilevel"/>
    <w:tmpl w:val="D7E62CDC"/>
    <w:lvl w:ilvl="0" w:tplc="FABCB33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B267A"/>
    <w:multiLevelType w:val="hybridMultilevel"/>
    <w:tmpl w:val="8C6C81AA"/>
    <w:lvl w:ilvl="0" w:tplc="CE809D9E">
      <w:start w:val="1"/>
      <w:numFmt w:val="aiueo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625CD0">
      <w:start w:val="1"/>
      <w:numFmt w:val="lowerLetter"/>
      <w:lvlText w:val="%2"/>
      <w:lvlJc w:val="left"/>
      <w:pPr>
        <w:ind w:left="15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94CF900">
      <w:start w:val="1"/>
      <w:numFmt w:val="lowerRoman"/>
      <w:lvlText w:val="%3"/>
      <w:lvlJc w:val="left"/>
      <w:pPr>
        <w:ind w:left="22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7B26110">
      <w:start w:val="1"/>
      <w:numFmt w:val="decimal"/>
      <w:lvlText w:val="%4"/>
      <w:lvlJc w:val="left"/>
      <w:pPr>
        <w:ind w:left="29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AB8FDEC">
      <w:start w:val="1"/>
      <w:numFmt w:val="lowerLetter"/>
      <w:lvlText w:val="%5"/>
      <w:lvlJc w:val="left"/>
      <w:pPr>
        <w:ind w:left="36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D64FDE">
      <w:start w:val="1"/>
      <w:numFmt w:val="lowerRoman"/>
      <w:lvlText w:val="%6"/>
      <w:lvlJc w:val="left"/>
      <w:pPr>
        <w:ind w:left="43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22AF6E">
      <w:start w:val="1"/>
      <w:numFmt w:val="decimal"/>
      <w:lvlText w:val="%7"/>
      <w:lvlJc w:val="left"/>
      <w:pPr>
        <w:ind w:left="51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12BC06">
      <w:start w:val="1"/>
      <w:numFmt w:val="lowerLetter"/>
      <w:lvlText w:val="%8"/>
      <w:lvlJc w:val="left"/>
      <w:pPr>
        <w:ind w:left="58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6BA32A6">
      <w:start w:val="1"/>
      <w:numFmt w:val="lowerRoman"/>
      <w:lvlText w:val="%9"/>
      <w:lvlJc w:val="left"/>
      <w:pPr>
        <w:ind w:left="65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4662D0"/>
    <w:multiLevelType w:val="hybridMultilevel"/>
    <w:tmpl w:val="FD0442C6"/>
    <w:lvl w:ilvl="0" w:tplc="2F5EB9B6">
      <w:start w:val="3"/>
      <w:numFmt w:val="decimalFullWidth"/>
      <w:lvlText w:val="（%1）"/>
      <w:lvlJc w:val="left"/>
      <w:pPr>
        <w:ind w:left="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EB64E3A">
      <w:start w:val="1"/>
      <w:numFmt w:val="lowerLetter"/>
      <w:lvlText w:val="%2"/>
      <w:lvlJc w:val="left"/>
      <w:pPr>
        <w:ind w:left="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5B8F612">
      <w:start w:val="1"/>
      <w:numFmt w:val="lowerRoman"/>
      <w:lvlText w:val="%3"/>
      <w:lvlJc w:val="left"/>
      <w:pPr>
        <w:ind w:left="1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50F04A">
      <w:start w:val="1"/>
      <w:numFmt w:val="decimal"/>
      <w:lvlText w:val="%4"/>
      <w:lvlJc w:val="left"/>
      <w:pPr>
        <w:ind w:left="2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78BD40">
      <w:start w:val="1"/>
      <w:numFmt w:val="lowerLetter"/>
      <w:lvlText w:val="%5"/>
      <w:lvlJc w:val="left"/>
      <w:pPr>
        <w:ind w:left="2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F1E873E">
      <w:start w:val="1"/>
      <w:numFmt w:val="lowerRoman"/>
      <w:lvlText w:val="%6"/>
      <w:lvlJc w:val="left"/>
      <w:pPr>
        <w:ind w:left="3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0A247DA">
      <w:start w:val="1"/>
      <w:numFmt w:val="decimal"/>
      <w:lvlText w:val="%7"/>
      <w:lvlJc w:val="left"/>
      <w:pPr>
        <w:ind w:left="43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367FAC">
      <w:start w:val="1"/>
      <w:numFmt w:val="lowerLetter"/>
      <w:lvlText w:val="%8"/>
      <w:lvlJc w:val="left"/>
      <w:pPr>
        <w:ind w:left="50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A26F03A">
      <w:start w:val="1"/>
      <w:numFmt w:val="lowerRoman"/>
      <w:lvlText w:val="%9"/>
      <w:lvlJc w:val="left"/>
      <w:pPr>
        <w:ind w:left="57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D7556D"/>
    <w:multiLevelType w:val="hybridMultilevel"/>
    <w:tmpl w:val="1E9492AC"/>
    <w:lvl w:ilvl="0" w:tplc="37FC3D9E">
      <w:start w:val="1"/>
      <w:numFmt w:val="decimalEnclosedCircle"/>
      <w:lvlText w:val="%1"/>
      <w:lvlJc w:val="left"/>
      <w:pPr>
        <w:ind w:left="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3088F92">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70877CA">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46DCD0">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D6FD10">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05875B6">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13ADBA6">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4F4BF6A">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945B7C">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FD607E"/>
    <w:multiLevelType w:val="hybridMultilevel"/>
    <w:tmpl w:val="4936028A"/>
    <w:lvl w:ilvl="0" w:tplc="B89CDF3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4519F"/>
    <w:multiLevelType w:val="hybridMultilevel"/>
    <w:tmpl w:val="0140327A"/>
    <w:lvl w:ilvl="0" w:tplc="D0B43FB8">
      <w:start w:val="1"/>
      <w:numFmt w:val="decimalEnclosedCircle"/>
      <w:lvlText w:val="%1"/>
      <w:lvlJc w:val="left"/>
      <w:pPr>
        <w:ind w:left="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56C7B7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BDC0BA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602A0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4EF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B02A7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A6E6CF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02428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F641E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955D64"/>
    <w:multiLevelType w:val="hybridMultilevel"/>
    <w:tmpl w:val="99D62D32"/>
    <w:lvl w:ilvl="0" w:tplc="C5DAF118">
      <w:start w:val="1"/>
      <w:numFmt w:val="decimalEnclosedCircle"/>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4C0565E">
      <w:start w:val="1"/>
      <w:numFmt w:val="aiueoFullWidth"/>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F4AB1F4">
      <w:start w:val="1"/>
      <w:numFmt w:val="aiueoFullWidth"/>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12026E">
      <w:start w:val="1"/>
      <w:numFmt w:val="decimal"/>
      <w:lvlText w:val="%4"/>
      <w:lvlJc w:val="left"/>
      <w:pPr>
        <w:ind w:left="1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64A1AA">
      <w:start w:val="1"/>
      <w:numFmt w:val="lowerLetter"/>
      <w:lvlText w:val="%5"/>
      <w:lvlJc w:val="left"/>
      <w:pPr>
        <w:ind w:left="2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6640AE">
      <w:start w:val="1"/>
      <w:numFmt w:val="lowerRoman"/>
      <w:lvlText w:val="%6"/>
      <w:lvlJc w:val="left"/>
      <w:pPr>
        <w:ind w:left="33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B27888">
      <w:start w:val="1"/>
      <w:numFmt w:val="decimal"/>
      <w:lvlText w:val="%7"/>
      <w:lvlJc w:val="left"/>
      <w:pPr>
        <w:ind w:left="4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1ED87A">
      <w:start w:val="1"/>
      <w:numFmt w:val="lowerLetter"/>
      <w:lvlText w:val="%8"/>
      <w:lvlJc w:val="left"/>
      <w:pPr>
        <w:ind w:left="4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DE0338C">
      <w:start w:val="1"/>
      <w:numFmt w:val="lowerRoman"/>
      <w:lvlText w:val="%9"/>
      <w:lvlJc w:val="left"/>
      <w:pPr>
        <w:ind w:left="5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AA480A"/>
    <w:multiLevelType w:val="hybridMultilevel"/>
    <w:tmpl w:val="B776D516"/>
    <w:lvl w:ilvl="0" w:tplc="9654827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505604"/>
    <w:multiLevelType w:val="hybridMultilevel"/>
    <w:tmpl w:val="46186B3C"/>
    <w:lvl w:ilvl="0" w:tplc="5F9A2CE0">
      <w:start w:val="11"/>
      <w:numFmt w:val="decimal"/>
      <w:lvlText w:val="（%1）"/>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DC88A44">
      <w:start w:val="1"/>
      <w:numFmt w:val="lowerLetter"/>
      <w:lvlText w:val="%2"/>
      <w:lvlJc w:val="left"/>
      <w:pPr>
        <w:ind w:left="11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6DA3354">
      <w:start w:val="1"/>
      <w:numFmt w:val="lowerRoman"/>
      <w:lvlText w:val="%3"/>
      <w:lvlJc w:val="left"/>
      <w:pPr>
        <w:ind w:left="18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0EC1BC4">
      <w:start w:val="1"/>
      <w:numFmt w:val="decimal"/>
      <w:lvlText w:val="%4"/>
      <w:lvlJc w:val="left"/>
      <w:pPr>
        <w:ind w:left="2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C46D8E">
      <w:start w:val="1"/>
      <w:numFmt w:val="lowerLetter"/>
      <w:lvlText w:val="%5"/>
      <w:lvlJc w:val="left"/>
      <w:pPr>
        <w:ind w:left="32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4ACF7E">
      <w:start w:val="1"/>
      <w:numFmt w:val="lowerRoman"/>
      <w:lvlText w:val="%6"/>
      <w:lvlJc w:val="left"/>
      <w:pPr>
        <w:ind w:left="40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84FC3C">
      <w:start w:val="1"/>
      <w:numFmt w:val="decimal"/>
      <w:lvlText w:val="%7"/>
      <w:lvlJc w:val="left"/>
      <w:pPr>
        <w:ind w:left="47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7AE426">
      <w:start w:val="1"/>
      <w:numFmt w:val="lowerLetter"/>
      <w:lvlText w:val="%8"/>
      <w:lvlJc w:val="left"/>
      <w:pPr>
        <w:ind w:left="54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2AACB2">
      <w:start w:val="1"/>
      <w:numFmt w:val="lowerRoman"/>
      <w:lvlText w:val="%9"/>
      <w:lvlJc w:val="left"/>
      <w:pPr>
        <w:ind w:left="6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ED677D"/>
    <w:multiLevelType w:val="hybridMultilevel"/>
    <w:tmpl w:val="D0CA84A6"/>
    <w:lvl w:ilvl="0" w:tplc="450663D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B45284"/>
    <w:multiLevelType w:val="hybridMultilevel"/>
    <w:tmpl w:val="4D040F56"/>
    <w:lvl w:ilvl="0" w:tplc="E8E67CAC">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9D3464"/>
    <w:multiLevelType w:val="hybridMultilevel"/>
    <w:tmpl w:val="04D4A340"/>
    <w:lvl w:ilvl="0" w:tplc="30C8D3E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1371CC"/>
    <w:multiLevelType w:val="hybridMultilevel"/>
    <w:tmpl w:val="CC04455C"/>
    <w:lvl w:ilvl="0" w:tplc="3816176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5E626D"/>
    <w:multiLevelType w:val="hybridMultilevel"/>
    <w:tmpl w:val="6BCE2D28"/>
    <w:lvl w:ilvl="0" w:tplc="A128FD1C">
      <w:start w:val="5"/>
      <w:numFmt w:val="decimalFullWidth"/>
      <w:lvlText w:val="（%1）"/>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486C5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CC0F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12F7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1AEA79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CCB4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C8F7E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E6E56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B6B9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D24403"/>
    <w:multiLevelType w:val="hybridMultilevel"/>
    <w:tmpl w:val="06B49DF0"/>
    <w:lvl w:ilvl="0" w:tplc="D7F8F4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6D3876"/>
    <w:multiLevelType w:val="hybridMultilevel"/>
    <w:tmpl w:val="EF3A09E6"/>
    <w:lvl w:ilvl="0" w:tplc="517A3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DB4B92"/>
    <w:multiLevelType w:val="hybridMultilevel"/>
    <w:tmpl w:val="1BF4B81A"/>
    <w:lvl w:ilvl="0" w:tplc="65561EF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770098"/>
    <w:multiLevelType w:val="hybridMultilevel"/>
    <w:tmpl w:val="FDBCE238"/>
    <w:lvl w:ilvl="0" w:tplc="2DE8A6B6">
      <w:start w:val="7"/>
      <w:numFmt w:val="decimal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8A467B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FCA139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BCAD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B16BA5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29ED4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6E8CFD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C64FD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2148DE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8F24F5"/>
    <w:multiLevelType w:val="hybridMultilevel"/>
    <w:tmpl w:val="E2567E2C"/>
    <w:lvl w:ilvl="0" w:tplc="6B18FC0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0A5F59"/>
    <w:multiLevelType w:val="hybridMultilevel"/>
    <w:tmpl w:val="6538A34A"/>
    <w:lvl w:ilvl="0" w:tplc="EFDEA1B8">
      <w:start w:val="13"/>
      <w:numFmt w:val="decimal"/>
      <w:lvlText w:val="（%1）"/>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8C2F3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C4653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282C89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E0A9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D22B5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8A9F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FC027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840A5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B93C10"/>
    <w:multiLevelType w:val="hybridMultilevel"/>
    <w:tmpl w:val="290CFB2E"/>
    <w:lvl w:ilvl="0" w:tplc="E990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D64835"/>
    <w:multiLevelType w:val="hybridMultilevel"/>
    <w:tmpl w:val="B2867474"/>
    <w:lvl w:ilvl="0" w:tplc="9D4046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C51E07"/>
    <w:multiLevelType w:val="hybridMultilevel"/>
    <w:tmpl w:val="6E449572"/>
    <w:lvl w:ilvl="0" w:tplc="C13EE00A">
      <w:start w:val="1"/>
      <w:numFmt w:val="decimalEnclosedCircle"/>
      <w:lvlText w:val="%1"/>
      <w:lvlJc w:val="left"/>
      <w:pPr>
        <w:ind w:left="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F05EAA">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10F70A">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AE2CE14">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B42B278">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808DAD4">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C62732">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0A894C">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54A312">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646FEC"/>
    <w:multiLevelType w:val="hybridMultilevel"/>
    <w:tmpl w:val="AF8883BC"/>
    <w:lvl w:ilvl="0" w:tplc="CD22166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C37333"/>
    <w:multiLevelType w:val="hybridMultilevel"/>
    <w:tmpl w:val="9AC4F468"/>
    <w:lvl w:ilvl="0" w:tplc="E44E3E54">
      <w:start w:val="1"/>
      <w:numFmt w:val="aiueoFullWidth"/>
      <w:lvlText w:val="%1"/>
      <w:lvlJc w:val="left"/>
      <w:pPr>
        <w:ind w:left="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B48D286">
      <w:start w:val="1"/>
      <w:numFmt w:val="lowerLetter"/>
      <w:lvlText w:val="%2"/>
      <w:lvlJc w:val="left"/>
      <w:pPr>
        <w:ind w:left="15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324046">
      <w:start w:val="1"/>
      <w:numFmt w:val="lowerRoman"/>
      <w:lvlText w:val="%3"/>
      <w:lvlJc w:val="left"/>
      <w:pPr>
        <w:ind w:left="22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7AC4692">
      <w:start w:val="1"/>
      <w:numFmt w:val="decimal"/>
      <w:lvlText w:val="%4"/>
      <w:lvlJc w:val="left"/>
      <w:pPr>
        <w:ind w:left="29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4F0D3A8">
      <w:start w:val="1"/>
      <w:numFmt w:val="lowerLetter"/>
      <w:lvlText w:val="%5"/>
      <w:lvlJc w:val="left"/>
      <w:pPr>
        <w:ind w:left="36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888887A">
      <w:start w:val="1"/>
      <w:numFmt w:val="lowerRoman"/>
      <w:lvlText w:val="%6"/>
      <w:lvlJc w:val="left"/>
      <w:pPr>
        <w:ind w:left="43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5A22A2">
      <w:start w:val="1"/>
      <w:numFmt w:val="decimal"/>
      <w:lvlText w:val="%7"/>
      <w:lvlJc w:val="left"/>
      <w:pPr>
        <w:ind w:left="51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4A37D2">
      <w:start w:val="1"/>
      <w:numFmt w:val="lowerLetter"/>
      <w:lvlText w:val="%8"/>
      <w:lvlJc w:val="left"/>
      <w:pPr>
        <w:ind w:left="58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3482D3E">
      <w:start w:val="1"/>
      <w:numFmt w:val="lowerRoman"/>
      <w:lvlText w:val="%9"/>
      <w:lvlJc w:val="left"/>
      <w:pPr>
        <w:ind w:left="65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0"/>
  </w:num>
  <w:num w:numId="3">
    <w:abstractNumId w:val="4"/>
  </w:num>
  <w:num w:numId="4">
    <w:abstractNumId w:val="9"/>
  </w:num>
  <w:num w:numId="5">
    <w:abstractNumId w:val="2"/>
  </w:num>
  <w:num w:numId="6">
    <w:abstractNumId w:val="25"/>
  </w:num>
  <w:num w:numId="7">
    <w:abstractNumId w:val="12"/>
  </w:num>
  <w:num w:numId="8">
    <w:abstractNumId w:val="14"/>
  </w:num>
  <w:num w:numId="9">
    <w:abstractNumId w:val="15"/>
  </w:num>
  <w:num w:numId="10">
    <w:abstractNumId w:val="19"/>
  </w:num>
  <w:num w:numId="11">
    <w:abstractNumId w:val="10"/>
  </w:num>
  <w:num w:numId="12">
    <w:abstractNumId w:val="6"/>
  </w:num>
  <w:num w:numId="13">
    <w:abstractNumId w:val="11"/>
  </w:num>
  <w:num w:numId="14">
    <w:abstractNumId w:val="29"/>
  </w:num>
  <w:num w:numId="15">
    <w:abstractNumId w:val="7"/>
  </w:num>
  <w:num w:numId="16">
    <w:abstractNumId w:val="18"/>
  </w:num>
  <w:num w:numId="17">
    <w:abstractNumId w:val="1"/>
  </w:num>
  <w:num w:numId="18">
    <w:abstractNumId w:val="22"/>
  </w:num>
  <w:num w:numId="19">
    <w:abstractNumId w:val="13"/>
  </w:num>
  <w:num w:numId="20">
    <w:abstractNumId w:val="24"/>
  </w:num>
  <w:num w:numId="21">
    <w:abstractNumId w:val="27"/>
  </w:num>
  <w:num w:numId="22">
    <w:abstractNumId w:val="8"/>
  </w:num>
  <w:num w:numId="23">
    <w:abstractNumId w:val="17"/>
  </w:num>
  <w:num w:numId="24">
    <w:abstractNumId w:val="21"/>
  </w:num>
  <w:num w:numId="25">
    <w:abstractNumId w:val="16"/>
  </w:num>
  <w:num w:numId="26">
    <w:abstractNumId w:val="26"/>
  </w:num>
  <w:num w:numId="27">
    <w:abstractNumId w:val="5"/>
  </w:num>
  <w:num w:numId="28">
    <w:abstractNumId w:val="28"/>
  </w:num>
  <w:num w:numId="29">
    <w:abstractNumId w:val="23"/>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229"/>
  <w:drawingGridVerticalSpacing w:val="172"/>
  <w:displayHorizontalDrawingGridEvery w:val="0"/>
  <w:displayVerticalDrawingGridEvery w:val="2"/>
  <w:doNotShadeFormData/>
  <w:characterSpacingControl w:val="doNotCompress"/>
  <w:noLineBreaksAfter w:lang="ja-JP" w:val="([{〈《「『【〔＄（［｛｢￡￥"/>
  <w:noLineBreaksBefore w:lang="ja-JP" w:val="!),.?]}、。〉》」』】〕゛゜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9E"/>
    <w:rsid w:val="00082EC3"/>
    <w:rsid w:val="000C6B34"/>
    <w:rsid w:val="000D3251"/>
    <w:rsid w:val="000E3498"/>
    <w:rsid w:val="000E4051"/>
    <w:rsid w:val="000F5C9D"/>
    <w:rsid w:val="00173743"/>
    <w:rsid w:val="00175B27"/>
    <w:rsid w:val="00176A4B"/>
    <w:rsid w:val="001B7DE3"/>
    <w:rsid w:val="001E4454"/>
    <w:rsid w:val="00204116"/>
    <w:rsid w:val="0023307D"/>
    <w:rsid w:val="0024271F"/>
    <w:rsid w:val="002656E8"/>
    <w:rsid w:val="002805F7"/>
    <w:rsid w:val="002940D7"/>
    <w:rsid w:val="002D29ED"/>
    <w:rsid w:val="00310193"/>
    <w:rsid w:val="0032694F"/>
    <w:rsid w:val="00333E31"/>
    <w:rsid w:val="003518B0"/>
    <w:rsid w:val="00370696"/>
    <w:rsid w:val="003733EC"/>
    <w:rsid w:val="003A68F5"/>
    <w:rsid w:val="003C1FE9"/>
    <w:rsid w:val="00400880"/>
    <w:rsid w:val="004357B2"/>
    <w:rsid w:val="0043699E"/>
    <w:rsid w:val="00437706"/>
    <w:rsid w:val="004420CB"/>
    <w:rsid w:val="00456693"/>
    <w:rsid w:val="0047673E"/>
    <w:rsid w:val="004C7718"/>
    <w:rsid w:val="004F3DD1"/>
    <w:rsid w:val="00515B01"/>
    <w:rsid w:val="00531D7C"/>
    <w:rsid w:val="00550684"/>
    <w:rsid w:val="00554DB9"/>
    <w:rsid w:val="00583770"/>
    <w:rsid w:val="00587EEE"/>
    <w:rsid w:val="005A2EA6"/>
    <w:rsid w:val="0064005A"/>
    <w:rsid w:val="00690448"/>
    <w:rsid w:val="00696673"/>
    <w:rsid w:val="006B7073"/>
    <w:rsid w:val="006E45F5"/>
    <w:rsid w:val="006E4F40"/>
    <w:rsid w:val="00726454"/>
    <w:rsid w:val="0073560E"/>
    <w:rsid w:val="007477D8"/>
    <w:rsid w:val="00772108"/>
    <w:rsid w:val="007A5BCE"/>
    <w:rsid w:val="007C2014"/>
    <w:rsid w:val="007D5F29"/>
    <w:rsid w:val="007F008C"/>
    <w:rsid w:val="00805FD3"/>
    <w:rsid w:val="00811AD7"/>
    <w:rsid w:val="00816272"/>
    <w:rsid w:val="0082213A"/>
    <w:rsid w:val="008431F3"/>
    <w:rsid w:val="00845053"/>
    <w:rsid w:val="008479AF"/>
    <w:rsid w:val="0087541E"/>
    <w:rsid w:val="008D62E0"/>
    <w:rsid w:val="008E16B0"/>
    <w:rsid w:val="00914C59"/>
    <w:rsid w:val="00957487"/>
    <w:rsid w:val="00960101"/>
    <w:rsid w:val="00967184"/>
    <w:rsid w:val="00984243"/>
    <w:rsid w:val="00985FF5"/>
    <w:rsid w:val="00993666"/>
    <w:rsid w:val="009A6A7A"/>
    <w:rsid w:val="009A7D0E"/>
    <w:rsid w:val="009D0801"/>
    <w:rsid w:val="009D36F7"/>
    <w:rsid w:val="009F23D1"/>
    <w:rsid w:val="00A335FA"/>
    <w:rsid w:val="00A440C0"/>
    <w:rsid w:val="00A50C16"/>
    <w:rsid w:val="00A53708"/>
    <w:rsid w:val="00A73A07"/>
    <w:rsid w:val="00A80668"/>
    <w:rsid w:val="00A82A48"/>
    <w:rsid w:val="00AC2CCF"/>
    <w:rsid w:val="00AD365D"/>
    <w:rsid w:val="00B01669"/>
    <w:rsid w:val="00B11B65"/>
    <w:rsid w:val="00B12EFC"/>
    <w:rsid w:val="00B17E4B"/>
    <w:rsid w:val="00B370FE"/>
    <w:rsid w:val="00B5779D"/>
    <w:rsid w:val="00B612EB"/>
    <w:rsid w:val="00BB3E43"/>
    <w:rsid w:val="00BD57E6"/>
    <w:rsid w:val="00BD6E67"/>
    <w:rsid w:val="00BD729D"/>
    <w:rsid w:val="00C27670"/>
    <w:rsid w:val="00C31F40"/>
    <w:rsid w:val="00C55F30"/>
    <w:rsid w:val="00C706C4"/>
    <w:rsid w:val="00C76CBF"/>
    <w:rsid w:val="00CC4D1A"/>
    <w:rsid w:val="00CE7C82"/>
    <w:rsid w:val="00D044E2"/>
    <w:rsid w:val="00D16476"/>
    <w:rsid w:val="00D23D31"/>
    <w:rsid w:val="00D24A08"/>
    <w:rsid w:val="00D46B09"/>
    <w:rsid w:val="00D52024"/>
    <w:rsid w:val="00D73A7C"/>
    <w:rsid w:val="00DB7563"/>
    <w:rsid w:val="00E11DB6"/>
    <w:rsid w:val="00E22C5F"/>
    <w:rsid w:val="00E2742D"/>
    <w:rsid w:val="00E534F7"/>
    <w:rsid w:val="00E66FF8"/>
    <w:rsid w:val="00E75CF2"/>
    <w:rsid w:val="00E82AC4"/>
    <w:rsid w:val="00E843E7"/>
    <w:rsid w:val="00E96411"/>
    <w:rsid w:val="00EC37EF"/>
    <w:rsid w:val="00F43317"/>
    <w:rsid w:val="00F56F02"/>
    <w:rsid w:val="00FA2673"/>
    <w:rsid w:val="00FC04F9"/>
    <w:rsid w:val="00FC3F9A"/>
    <w:rsid w:val="00FF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15:docId w15:val="{63963306-05C1-4485-BFC4-8D558B0B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65"/>
    <w:pPr>
      <w:widowControl w:val="0"/>
      <w:suppressAutoHyphens/>
      <w:wordWrap w:val="0"/>
      <w:adjustRightInd w:val="0"/>
      <w:textAlignment w:val="baseline"/>
    </w:pPr>
    <w:rPr>
      <w:rFonts w:ascii="ＭＳ 明朝" w:hAnsi="ＭＳ 明朝" w:cs="ＭＳ 明朝"/>
      <w:sz w:val="21"/>
      <w:szCs w:val="21"/>
    </w:rPr>
  </w:style>
  <w:style w:type="paragraph" w:styleId="1">
    <w:name w:val="heading 1"/>
    <w:basedOn w:val="a"/>
    <w:next w:val="a"/>
    <w:link w:val="10"/>
    <w:uiPriority w:val="9"/>
    <w:qFormat/>
    <w:rsid w:val="00176A4B"/>
    <w:pPr>
      <w:keepNext/>
      <w:outlineLvl w:val="0"/>
    </w:pPr>
    <w:rPr>
      <w:rFonts w:asciiTheme="majorHAnsi" w:eastAsiaTheme="majorEastAsia" w:hAnsiTheme="majorHAnsi" w:cstheme="majorBidi"/>
      <w:sz w:val="24"/>
      <w:szCs w:val="24"/>
    </w:rPr>
  </w:style>
  <w:style w:type="paragraph" w:styleId="2">
    <w:name w:val="heading 2"/>
    <w:next w:val="a"/>
    <w:link w:val="20"/>
    <w:uiPriority w:val="9"/>
    <w:unhideWhenUsed/>
    <w:qFormat/>
    <w:rsid w:val="00D73A7C"/>
    <w:pPr>
      <w:keepNext/>
      <w:keepLines/>
      <w:spacing w:line="254" w:lineRule="auto"/>
      <w:ind w:left="3112" w:hanging="10"/>
      <w:outlineLvl w:val="1"/>
    </w:pPr>
    <w:rPr>
      <w:rFonts w:ascii="ＭＳ 明朝" w:hAnsi="ＭＳ 明朝" w:cs="ＭＳ 明朝"/>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99E"/>
    <w:pPr>
      <w:tabs>
        <w:tab w:val="center" w:pos="4252"/>
        <w:tab w:val="right" w:pos="8504"/>
      </w:tabs>
      <w:snapToGrid w:val="0"/>
    </w:pPr>
  </w:style>
  <w:style w:type="character" w:customStyle="1" w:styleId="a4">
    <w:name w:val="ヘッダー (文字)"/>
    <w:basedOn w:val="a0"/>
    <w:link w:val="a3"/>
    <w:uiPriority w:val="99"/>
    <w:locked/>
    <w:rsid w:val="0043699E"/>
    <w:rPr>
      <w:rFonts w:ascii="ＭＳ 明朝" w:eastAsia="ＭＳ 明朝" w:cs="ＭＳ 明朝"/>
      <w:kern w:val="0"/>
      <w:sz w:val="21"/>
      <w:szCs w:val="21"/>
    </w:rPr>
  </w:style>
  <w:style w:type="paragraph" w:styleId="a5">
    <w:name w:val="footer"/>
    <w:basedOn w:val="a"/>
    <w:link w:val="a6"/>
    <w:uiPriority w:val="99"/>
    <w:unhideWhenUsed/>
    <w:rsid w:val="0043699E"/>
    <w:pPr>
      <w:tabs>
        <w:tab w:val="center" w:pos="4252"/>
        <w:tab w:val="right" w:pos="8504"/>
      </w:tabs>
      <w:snapToGrid w:val="0"/>
    </w:pPr>
  </w:style>
  <w:style w:type="character" w:customStyle="1" w:styleId="a6">
    <w:name w:val="フッター (文字)"/>
    <w:basedOn w:val="a0"/>
    <w:link w:val="a5"/>
    <w:uiPriority w:val="99"/>
    <w:locked/>
    <w:rsid w:val="0043699E"/>
    <w:rPr>
      <w:rFonts w:ascii="ＭＳ 明朝" w:eastAsia="ＭＳ 明朝" w:cs="ＭＳ 明朝"/>
      <w:kern w:val="0"/>
      <w:sz w:val="21"/>
      <w:szCs w:val="21"/>
    </w:rPr>
  </w:style>
  <w:style w:type="table" w:styleId="a7">
    <w:name w:val="Table Grid"/>
    <w:basedOn w:val="a1"/>
    <w:uiPriority w:val="59"/>
    <w:rsid w:val="00554D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4DB9"/>
    <w:pPr>
      <w:suppressAutoHyphens w:val="0"/>
      <w:wordWrap/>
      <w:adjustRightInd/>
      <w:ind w:leftChars="400" w:left="840"/>
      <w:jc w:val="both"/>
      <w:textAlignment w:val="auto"/>
    </w:pPr>
    <w:rPr>
      <w:rFonts w:ascii="Century" w:hAnsi="Century" w:cs="Times New Roman"/>
      <w:kern w:val="2"/>
      <w:sz w:val="24"/>
      <w:szCs w:val="22"/>
    </w:rPr>
  </w:style>
  <w:style w:type="paragraph" w:styleId="a9">
    <w:name w:val="Balloon Text"/>
    <w:basedOn w:val="a"/>
    <w:link w:val="aa"/>
    <w:uiPriority w:val="99"/>
    <w:semiHidden/>
    <w:unhideWhenUsed/>
    <w:rsid w:val="00554DB9"/>
    <w:pPr>
      <w:suppressAutoHyphens w:val="0"/>
      <w:wordWrap/>
      <w:adjustRightInd/>
      <w:jc w:val="both"/>
      <w:textAlignment w:val="auto"/>
    </w:pPr>
    <w:rPr>
      <w:rFonts w:ascii="Arial" w:eastAsia="ＭＳ ゴシック" w:hAnsi="Arial" w:cs="Times New Roman"/>
      <w:kern w:val="2"/>
      <w:sz w:val="18"/>
      <w:szCs w:val="18"/>
    </w:rPr>
  </w:style>
  <w:style w:type="character" w:customStyle="1" w:styleId="aa">
    <w:name w:val="吹き出し (文字)"/>
    <w:basedOn w:val="a0"/>
    <w:link w:val="a9"/>
    <w:uiPriority w:val="99"/>
    <w:semiHidden/>
    <w:locked/>
    <w:rsid w:val="00554DB9"/>
    <w:rPr>
      <w:rFonts w:ascii="Arial" w:eastAsia="ＭＳ ゴシック" w:hAnsi="Arial" w:cs="Times New Roman"/>
      <w:kern w:val="2"/>
      <w:sz w:val="18"/>
      <w:szCs w:val="18"/>
    </w:rPr>
  </w:style>
  <w:style w:type="paragraph" w:customStyle="1" w:styleId="num25">
    <w:name w:val="num25"/>
    <w:basedOn w:val="a"/>
    <w:rsid w:val="00554DB9"/>
    <w:pPr>
      <w:widowControl/>
      <w:suppressAutoHyphens w:val="0"/>
      <w:wordWrap/>
      <w:adjustRightInd/>
      <w:spacing w:before="100" w:beforeAutospacing="1" w:after="100" w:afterAutospacing="1"/>
      <w:ind w:left="720" w:hanging="240"/>
      <w:textAlignment w:val="auto"/>
    </w:pPr>
    <w:rPr>
      <w:rFonts w:ascii="ＭＳ Ｐゴシック" w:eastAsia="ＭＳ Ｐゴシック" w:hAnsi="ＭＳ Ｐゴシック" w:cs="ＭＳ Ｐゴシック"/>
      <w:sz w:val="24"/>
      <w:szCs w:val="24"/>
    </w:rPr>
  </w:style>
  <w:style w:type="character" w:customStyle="1" w:styleId="num74">
    <w:name w:val="num74"/>
    <w:rsid w:val="00554DB9"/>
  </w:style>
  <w:style w:type="character" w:customStyle="1" w:styleId="p37">
    <w:name w:val="p37"/>
    <w:rsid w:val="00554DB9"/>
  </w:style>
  <w:style w:type="character" w:customStyle="1" w:styleId="num75">
    <w:name w:val="num75"/>
    <w:rsid w:val="00554DB9"/>
  </w:style>
  <w:style w:type="character" w:customStyle="1" w:styleId="p38">
    <w:name w:val="p38"/>
    <w:rsid w:val="00554DB9"/>
  </w:style>
  <w:style w:type="character" w:customStyle="1" w:styleId="num76">
    <w:name w:val="num76"/>
    <w:rsid w:val="00554DB9"/>
  </w:style>
  <w:style w:type="character" w:customStyle="1" w:styleId="p39">
    <w:name w:val="p39"/>
    <w:rsid w:val="00554DB9"/>
  </w:style>
  <w:style w:type="character" w:customStyle="1" w:styleId="num77">
    <w:name w:val="num77"/>
    <w:rsid w:val="00554DB9"/>
  </w:style>
  <w:style w:type="character" w:customStyle="1" w:styleId="p40">
    <w:name w:val="p40"/>
    <w:rsid w:val="00554DB9"/>
  </w:style>
  <w:style w:type="character" w:customStyle="1" w:styleId="num78">
    <w:name w:val="num78"/>
    <w:rsid w:val="00554DB9"/>
  </w:style>
  <w:style w:type="character" w:customStyle="1" w:styleId="p41">
    <w:name w:val="p41"/>
    <w:rsid w:val="00554DB9"/>
  </w:style>
  <w:style w:type="paragraph" w:styleId="ab">
    <w:name w:val="Note Heading"/>
    <w:basedOn w:val="a"/>
    <w:next w:val="a"/>
    <w:link w:val="ac"/>
    <w:uiPriority w:val="99"/>
    <w:unhideWhenUsed/>
    <w:rsid w:val="00554DB9"/>
    <w:pPr>
      <w:suppressAutoHyphens w:val="0"/>
      <w:wordWrap/>
      <w:adjustRightInd/>
      <w:jc w:val="center"/>
      <w:textAlignment w:val="auto"/>
    </w:pPr>
    <w:rPr>
      <w:rFonts w:ascii="Century" w:hAnsi="Century" w:cs="Times New Roman"/>
      <w:kern w:val="2"/>
      <w:sz w:val="22"/>
      <w:szCs w:val="22"/>
    </w:rPr>
  </w:style>
  <w:style w:type="character" w:customStyle="1" w:styleId="ac">
    <w:name w:val="記 (文字)"/>
    <w:basedOn w:val="a0"/>
    <w:link w:val="ab"/>
    <w:uiPriority w:val="99"/>
    <w:locked/>
    <w:rsid w:val="00554DB9"/>
    <w:rPr>
      <w:rFonts w:ascii="Century" w:hAnsi="Century" w:cs="Times New Roman"/>
      <w:kern w:val="2"/>
      <w:sz w:val="22"/>
      <w:szCs w:val="22"/>
    </w:rPr>
  </w:style>
  <w:style w:type="paragraph" w:styleId="ad">
    <w:name w:val="Closing"/>
    <w:basedOn w:val="a"/>
    <w:link w:val="ae"/>
    <w:uiPriority w:val="99"/>
    <w:unhideWhenUsed/>
    <w:rsid w:val="00554DB9"/>
    <w:pPr>
      <w:suppressAutoHyphens w:val="0"/>
      <w:wordWrap/>
      <w:adjustRightInd/>
      <w:jc w:val="right"/>
      <w:textAlignment w:val="auto"/>
    </w:pPr>
    <w:rPr>
      <w:rFonts w:ascii="Century" w:hAnsi="Century" w:cs="Times New Roman"/>
      <w:kern w:val="2"/>
      <w:sz w:val="22"/>
      <w:szCs w:val="22"/>
    </w:rPr>
  </w:style>
  <w:style w:type="character" w:customStyle="1" w:styleId="ae">
    <w:name w:val="結語 (文字)"/>
    <w:basedOn w:val="a0"/>
    <w:link w:val="ad"/>
    <w:uiPriority w:val="99"/>
    <w:locked/>
    <w:rsid w:val="00554DB9"/>
    <w:rPr>
      <w:rFonts w:ascii="Century" w:hAnsi="Century" w:cs="Times New Roman"/>
      <w:kern w:val="2"/>
      <w:sz w:val="22"/>
      <w:szCs w:val="22"/>
    </w:rPr>
  </w:style>
  <w:style w:type="character" w:customStyle="1" w:styleId="cm30">
    <w:name w:val="cm30"/>
    <w:rsid w:val="00554DB9"/>
  </w:style>
  <w:style w:type="paragraph" w:customStyle="1" w:styleId="Default">
    <w:name w:val="Default"/>
    <w:rsid w:val="00E82AC4"/>
    <w:pPr>
      <w:widowControl w:val="0"/>
      <w:autoSpaceDE w:val="0"/>
      <w:autoSpaceDN w:val="0"/>
      <w:adjustRightInd w:val="0"/>
    </w:pPr>
    <w:rPr>
      <w:rFonts w:ascii="ＭＳ 明朝" w:hAnsi="Century" w:cs="ＭＳ 明朝"/>
      <w:color w:val="000000"/>
      <w:sz w:val="24"/>
      <w:szCs w:val="24"/>
    </w:rPr>
  </w:style>
  <w:style w:type="paragraph" w:styleId="af">
    <w:name w:val="Body Text Indent"/>
    <w:basedOn w:val="a"/>
    <w:link w:val="af0"/>
    <w:uiPriority w:val="99"/>
    <w:semiHidden/>
    <w:rsid w:val="00E82AC4"/>
    <w:pPr>
      <w:suppressAutoHyphens w:val="0"/>
      <w:wordWrap/>
      <w:snapToGrid w:val="0"/>
      <w:spacing w:line="360" w:lineRule="exact"/>
      <w:ind w:leftChars="114" w:left="672" w:hangingChars="200" w:hanging="428"/>
      <w:jc w:val="both"/>
    </w:pPr>
    <w:rPr>
      <w:rFonts w:cs="Times New Roman"/>
      <w:spacing w:val="-18"/>
      <w:szCs w:val="20"/>
    </w:rPr>
  </w:style>
  <w:style w:type="character" w:customStyle="1" w:styleId="af0">
    <w:name w:val="本文インデント (文字)"/>
    <w:basedOn w:val="a0"/>
    <w:link w:val="af"/>
    <w:uiPriority w:val="99"/>
    <w:semiHidden/>
    <w:locked/>
    <w:rsid w:val="00E82AC4"/>
    <w:rPr>
      <w:rFonts w:ascii="ＭＳ 明朝" w:eastAsia="ＭＳ 明朝" w:cs="Times New Roman"/>
      <w:spacing w:val="-18"/>
      <w:sz w:val="21"/>
    </w:rPr>
  </w:style>
  <w:style w:type="character" w:customStyle="1" w:styleId="20">
    <w:name w:val="見出し 2 (文字)"/>
    <w:basedOn w:val="a0"/>
    <w:link w:val="2"/>
    <w:uiPriority w:val="9"/>
    <w:rsid w:val="00D73A7C"/>
    <w:rPr>
      <w:rFonts w:ascii="ＭＳ 明朝" w:hAnsi="ＭＳ 明朝" w:cs="ＭＳ 明朝"/>
      <w:color w:val="000000"/>
      <w:kern w:val="2"/>
      <w:sz w:val="24"/>
      <w:szCs w:val="22"/>
    </w:rPr>
  </w:style>
  <w:style w:type="table" w:customStyle="1" w:styleId="TableGrid">
    <w:name w:val="TableGrid"/>
    <w:rsid w:val="00D1647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0"/>
    <w:link w:val="1"/>
    <w:uiPriority w:val="9"/>
    <w:rsid w:val="00176A4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A0D9-EF63-48EC-B359-664B3E45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CF4DB74D.dotm</Template>
  <TotalTime>2</TotalTime>
  <Pages>1</Pages>
  <Words>1494</Words>
  <Characters>106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みなみ</dc:creator>
  <cp:keywords/>
  <dc:description/>
  <cp:lastModifiedBy>木村 修</cp:lastModifiedBy>
  <cp:revision>6</cp:revision>
  <cp:lastPrinted>2023-01-24T07:39:00Z</cp:lastPrinted>
  <dcterms:created xsi:type="dcterms:W3CDTF">2023-02-07T07:08:00Z</dcterms:created>
  <dcterms:modified xsi:type="dcterms:W3CDTF">2023-05-26T06:39:00Z</dcterms:modified>
</cp:coreProperties>
</file>