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2EF" w:rsidRDefault="00AB42EF" w:rsidP="00AB42EF">
      <w:pPr>
        <w:spacing w:after="0"/>
        <w:ind w:left="96" w:firstLine="0"/>
        <w:jc w:val="center"/>
      </w:pPr>
      <w:r>
        <w:rPr>
          <w:rFonts w:ascii="ＭＳ Ｐゴシック" w:eastAsia="ＭＳ Ｐゴシック" w:hAnsi="ＭＳ Ｐゴシック" w:cs="ＭＳ Ｐゴシック" w:hint="eastAsia"/>
          <w:sz w:val="36"/>
        </w:rPr>
        <w:t>介護保険</w:t>
      </w:r>
      <w:r>
        <w:rPr>
          <w:rFonts w:ascii="ＭＳ Ｐゴシック" w:eastAsia="ＭＳ Ｐゴシック" w:hAnsi="ＭＳ Ｐゴシック" w:cs="ＭＳ Ｐゴシック"/>
          <w:sz w:val="36"/>
        </w:rPr>
        <w:t>事業者における事故報告</w:t>
      </w:r>
      <w:r>
        <w:rPr>
          <w:rFonts w:ascii="ＭＳ Ｐゴシック" w:eastAsia="ＭＳ Ｐゴシック" w:hAnsi="ＭＳ Ｐゴシック" w:cs="ＭＳ Ｐゴシック" w:hint="eastAsia"/>
          <w:sz w:val="36"/>
        </w:rPr>
        <w:t>ガイドライン</w:t>
      </w:r>
    </w:p>
    <w:p w:rsidR="00E41F20" w:rsidRDefault="00AB42EF" w:rsidP="00173E55">
      <w:pPr>
        <w:spacing w:after="0"/>
        <w:ind w:left="-10" w:firstLine="0"/>
      </w:pPr>
      <w:r>
        <w:rPr>
          <w:rFonts w:ascii="Calibri" w:eastAsia="Calibri" w:hAnsi="Calibri" w:cs="Calibri"/>
          <w:noProof/>
          <w:sz w:val="22"/>
        </w:rPr>
        <mc:AlternateContent>
          <mc:Choice Requires="wpg">
            <w:drawing>
              <wp:inline distT="0" distB="0" distL="0" distR="0" wp14:anchorId="16C8B9E1" wp14:editId="2D8FACCE">
                <wp:extent cx="5991225" cy="45719"/>
                <wp:effectExtent l="0" t="0" r="9525" b="0"/>
                <wp:docPr id="16518" name="Group 16518"/>
                <wp:cNvGraphicFramePr/>
                <a:graphic xmlns:a="http://schemas.openxmlformats.org/drawingml/2006/main">
                  <a:graphicData uri="http://schemas.microsoft.com/office/word/2010/wordprocessingGroup">
                    <wpg:wgp>
                      <wpg:cNvGrpSpPr/>
                      <wpg:grpSpPr>
                        <a:xfrm>
                          <a:off x="0" y="0"/>
                          <a:ext cx="5991225" cy="45719"/>
                          <a:chOff x="0" y="0"/>
                          <a:chExt cx="6132576" cy="48768"/>
                        </a:xfrm>
                      </wpg:grpSpPr>
                      <wps:wsp>
                        <wps:cNvPr id="21461" name="Shape 21461"/>
                        <wps:cNvSpPr/>
                        <wps:spPr>
                          <a:xfrm>
                            <a:off x="0" y="12192"/>
                            <a:ext cx="6132576" cy="36576"/>
                          </a:xfrm>
                          <a:custGeom>
                            <a:avLst/>
                            <a:gdLst/>
                            <a:ahLst/>
                            <a:cxnLst/>
                            <a:rect l="0" t="0" r="0" b="0"/>
                            <a:pathLst>
                              <a:path w="6132576" h="36576">
                                <a:moveTo>
                                  <a:pt x="0" y="0"/>
                                </a:moveTo>
                                <a:lnTo>
                                  <a:pt x="6132576" y="0"/>
                                </a:lnTo>
                                <a:lnTo>
                                  <a:pt x="6132576" y="36576"/>
                                </a:lnTo>
                                <a:lnTo>
                                  <a:pt x="0" y="36576"/>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21462" name="Shape 21462"/>
                        <wps:cNvSpPr/>
                        <wps:spPr>
                          <a:xfrm>
                            <a:off x="0" y="0"/>
                            <a:ext cx="6132576" cy="9144"/>
                          </a:xfrm>
                          <a:custGeom>
                            <a:avLst/>
                            <a:gdLst/>
                            <a:ahLst/>
                            <a:cxnLst/>
                            <a:rect l="0" t="0" r="0" b="0"/>
                            <a:pathLst>
                              <a:path w="6132576" h="9144">
                                <a:moveTo>
                                  <a:pt x="0" y="0"/>
                                </a:moveTo>
                                <a:lnTo>
                                  <a:pt x="6132576" y="0"/>
                                </a:lnTo>
                                <a:lnTo>
                                  <a:pt x="6132576" y="9144"/>
                                </a:lnTo>
                                <a:lnTo>
                                  <a:pt x="0" y="9144"/>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inline>
            </w:drawing>
          </mc:Choice>
          <mc:Fallback>
            <w:pict>
              <v:group w14:anchorId="5D3B42A2" id="Group 16518" o:spid="_x0000_s1026" style="width:471.75pt;height:3.6pt;mso-position-horizontal-relative:char;mso-position-vertical-relative:line" coordsize="61325,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">
                <v:shape id="Shape 21461" o:spid="_x0000_s1027" style="position:absolute;top:121;width:61325;height:366;visibility:visible;mso-wrap-style:square;v-text-anchor:top" coordsize="6132576,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rVf8QA&#10;AADeAAAADwAAAGRycy9kb3ducmV2LnhtbESPT4vCMBTE7wt+h/CEva1pVYpUoyyCIHjxH+rx0bxt&#10;i81LSaJ2v70RBI/DzPyGmS0604g7OV9bVpAOEhDEhdU1lwqOh9XPBIQPyBoby6Tgnzws5r2vGeba&#10;PnhH930oRYSwz1FBFUKbS+mLigz6gW2Jo/dnncEQpSuldviIcNPIYZJk0mDNcaHClpYVFdf9zSg4&#10;rbvN6ZL589KW7Xast+dr6kZKffe73ymIQF34hN/ttVYwTMdZCq878Qr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q1X/EAAAA3gAAAA8AAAAAAAAAAAAAAAAAmAIAAGRycy9k&#10;b3ducmV2LnhtbFBLBQYAAAAABAAEAPUAAACJAwAAAAA=&#10;" path="m,l6132576,r,36576l,36576,,e" fillcolor="navy" stroked="f" strokeweight="0">
                  <v:stroke miterlimit="83231f" joinstyle="miter"/>
                  <v:path arrowok="t" textboxrect="0,0,6132576,36576"/>
                </v:shape>
                <v:shape id="Shape 21462" o:spid="_x0000_s1028" style="position:absolute;width:61325;height:91;visibility:visible;mso-wrap-style:square;v-text-anchor:top" coordsize="61325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Lbo8YA&#10;AADeAAAADwAAAGRycy9kb3ducmV2LnhtbESPQWsCMRSE74X+h/AEbzVrWpa6NUqxCHopqFU8Pjev&#10;m8XNy7KJuv33TaHgcZiZb5jpvHeNuFIXas8axqMMBHHpTc2Vhq/d8ukVRIjIBhvPpOGHAsxnjw9T&#10;LIy/8Yau21iJBOFQoAYbY1tIGUpLDsPIt8TJ+/adw5hkV0nT4S3BXSNVluXSYc1pwWJLC0vleXtx&#10;Gj7Vvn9e57SckN1vPszxsDjtlNbDQf/+BiJSH+/h//bKaFDjl1zB3510BeT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Lbo8YAAADeAAAADwAAAAAAAAAAAAAAAACYAgAAZHJz&#10;L2Rvd25yZXYueG1sUEsFBgAAAAAEAAQA9QAAAIsDAAAAAA==&#10;" path="m,l6132576,r,9144l,9144,,e" fillcolor="navy" stroked="f" strokeweight="0">
                  <v:stroke miterlimit="83231f" joinstyle="miter"/>
                  <v:path arrowok="t" textboxrect="0,0,6132576,9144"/>
                </v:shape>
                <w10:anchorlock/>
              </v:group>
            </w:pict>
          </mc:Fallback>
        </mc:AlternateContent>
      </w:r>
    </w:p>
    <w:p w:rsidR="00173E55" w:rsidRDefault="00173E55" w:rsidP="00173E55">
      <w:pPr>
        <w:spacing w:after="0" w:line="160" w:lineRule="exact"/>
        <w:ind w:left="0" w:firstLine="0"/>
        <w:rPr>
          <w:rFonts w:asciiTheme="majorEastAsia" w:eastAsiaTheme="majorEastAsia" w:hAnsiTheme="majorEastAsia"/>
          <w:sz w:val="32"/>
          <w:szCs w:val="32"/>
        </w:rPr>
      </w:pPr>
    </w:p>
    <w:p w:rsidR="00AB42EF" w:rsidRDefault="00AB42EF" w:rsidP="00AB42EF">
      <w:pPr>
        <w:spacing w:after="0"/>
        <w:ind w:left="0" w:firstLine="0"/>
        <w:rPr>
          <w:rFonts w:asciiTheme="majorEastAsia" w:eastAsiaTheme="majorEastAsia" w:hAnsiTheme="majorEastAsia" w:cs="Century"/>
          <w:sz w:val="32"/>
          <w:szCs w:val="32"/>
        </w:rPr>
      </w:pPr>
      <w:r w:rsidRPr="004124CF">
        <w:rPr>
          <w:rFonts w:asciiTheme="majorEastAsia" w:eastAsiaTheme="majorEastAsia" w:hAnsiTheme="majorEastAsia"/>
          <w:sz w:val="32"/>
          <w:szCs w:val="32"/>
        </w:rPr>
        <w:t>○</w:t>
      </w:r>
      <w:r w:rsidRPr="004124CF">
        <w:rPr>
          <w:rFonts w:asciiTheme="majorEastAsia" w:eastAsiaTheme="majorEastAsia" w:hAnsiTheme="majorEastAsia" w:cs="Century"/>
          <w:sz w:val="32"/>
          <w:szCs w:val="32"/>
        </w:rPr>
        <w:t xml:space="preserve"> </w:t>
      </w:r>
      <w:r w:rsidRPr="004124CF">
        <w:rPr>
          <w:rFonts w:asciiTheme="majorEastAsia" w:eastAsiaTheme="majorEastAsia" w:hAnsiTheme="majorEastAsia" w:cs="Century" w:hint="eastAsia"/>
          <w:sz w:val="32"/>
          <w:szCs w:val="32"/>
        </w:rPr>
        <w:t>介護保険事業者における事故報告について</w:t>
      </w:r>
    </w:p>
    <w:p w:rsidR="00AB42EF" w:rsidRDefault="00AB42EF" w:rsidP="00AB42EF">
      <w:pPr>
        <w:spacing w:after="0"/>
        <w:ind w:left="282" w:hangingChars="88" w:hanging="282"/>
        <w:rPr>
          <w:rFonts w:cs="Century"/>
          <w:szCs w:val="24"/>
        </w:rPr>
      </w:pPr>
      <w:r>
        <w:rPr>
          <w:rFonts w:asciiTheme="majorEastAsia" w:eastAsiaTheme="majorEastAsia" w:hAnsiTheme="majorEastAsia" w:cs="Century" w:hint="eastAsia"/>
          <w:sz w:val="32"/>
          <w:szCs w:val="32"/>
        </w:rPr>
        <w:t xml:space="preserve">　 </w:t>
      </w:r>
      <w:r w:rsidRPr="004124CF">
        <w:rPr>
          <w:rFonts w:cs="Century" w:hint="eastAsia"/>
          <w:szCs w:val="24"/>
        </w:rPr>
        <w:t>介護保険</w:t>
      </w:r>
      <w:r>
        <w:rPr>
          <w:rFonts w:cs="Century" w:hint="eastAsia"/>
          <w:szCs w:val="24"/>
        </w:rPr>
        <w:t>事業者は、サービスの提供によって事故が発生した場合は、下記の事項を遵守し、事故の再発防止と適切な対応が求められてい</w:t>
      </w:r>
      <w:r w:rsidR="006A1A2A">
        <w:rPr>
          <w:rFonts w:cs="Century" w:hint="eastAsia"/>
          <w:szCs w:val="24"/>
        </w:rPr>
        <w:t>ます。</w:t>
      </w:r>
    </w:p>
    <w:p w:rsidR="00AB42EF" w:rsidRDefault="00AB42EF" w:rsidP="00AB42EF">
      <w:pPr>
        <w:spacing w:after="0"/>
        <w:ind w:left="720" w:hangingChars="300" w:hanging="720"/>
        <w:rPr>
          <w:rFonts w:cs="Century"/>
          <w:szCs w:val="24"/>
        </w:rPr>
      </w:pPr>
      <w:r>
        <w:rPr>
          <w:rFonts w:cs="Century" w:hint="eastAsia"/>
          <w:szCs w:val="24"/>
        </w:rPr>
        <w:t xml:space="preserve">　　①　サービス提供により事故が発生した場合は、速やかに、多賀城市、当該利用者の家族、居宅介護支援事業者等に連絡を行うとともに、必要な措置を講じなければならない。</w:t>
      </w:r>
    </w:p>
    <w:p w:rsidR="00AB42EF" w:rsidRDefault="00AB42EF" w:rsidP="00AB42EF">
      <w:pPr>
        <w:spacing w:after="0"/>
        <w:ind w:left="1200" w:hangingChars="500" w:hanging="1200"/>
        <w:rPr>
          <w:rFonts w:cs="Century"/>
          <w:szCs w:val="24"/>
        </w:rPr>
      </w:pPr>
      <w:r>
        <w:rPr>
          <w:rFonts w:cs="Century" w:hint="eastAsia"/>
          <w:szCs w:val="24"/>
        </w:rPr>
        <w:t xml:space="preserve">　　　　※サービス提供には、通所サービス等の送迎・施設入所者の通院中に重大な事故が発生した場合も含まれるものとする。</w:t>
      </w:r>
    </w:p>
    <w:p w:rsidR="00AB42EF" w:rsidRDefault="00AB42EF" w:rsidP="00AB42EF">
      <w:pPr>
        <w:spacing w:after="0"/>
        <w:ind w:left="480" w:hangingChars="200" w:hanging="480"/>
        <w:rPr>
          <w:rFonts w:cs="Century"/>
          <w:szCs w:val="24"/>
        </w:rPr>
      </w:pPr>
      <w:r>
        <w:rPr>
          <w:rFonts w:cs="Century" w:hint="eastAsia"/>
          <w:szCs w:val="24"/>
        </w:rPr>
        <w:t xml:space="preserve">　　②　事故の状況及び事故に際してとった処置について記録しなければならない。</w:t>
      </w:r>
    </w:p>
    <w:p w:rsidR="00AB42EF" w:rsidRPr="003623B8" w:rsidRDefault="00AB42EF" w:rsidP="00AB42EF">
      <w:pPr>
        <w:spacing w:after="0"/>
        <w:ind w:left="720" w:hangingChars="300" w:hanging="720"/>
        <w:rPr>
          <w:rFonts w:cs="Century"/>
          <w:szCs w:val="24"/>
        </w:rPr>
      </w:pPr>
      <w:r>
        <w:rPr>
          <w:rFonts w:cs="Century" w:hint="eastAsia"/>
          <w:szCs w:val="24"/>
        </w:rPr>
        <w:t xml:space="preserve">　　③　利用者に対するサービス提供により賠償すべき事故が発生した場合は、損害賠償を速やかに行わなければならない。</w:t>
      </w:r>
    </w:p>
    <w:p w:rsidR="00AB42EF" w:rsidRDefault="00AB42EF" w:rsidP="00812DFD">
      <w:pPr>
        <w:spacing w:after="0" w:line="240" w:lineRule="auto"/>
        <w:ind w:left="0" w:firstLine="0"/>
        <w:rPr>
          <w:rFonts w:cs="Century"/>
          <w:szCs w:val="24"/>
        </w:rPr>
      </w:pPr>
    </w:p>
    <w:p w:rsidR="00AB42EF" w:rsidRPr="00BF24C9" w:rsidRDefault="00AB42EF" w:rsidP="00AB42EF">
      <w:pPr>
        <w:spacing w:after="0"/>
        <w:ind w:left="0" w:firstLine="0"/>
        <w:rPr>
          <w:rFonts w:asciiTheme="majorEastAsia" w:eastAsiaTheme="majorEastAsia" w:hAnsiTheme="majorEastAsia"/>
        </w:rPr>
      </w:pPr>
      <w:r>
        <w:rPr>
          <w:rFonts w:asciiTheme="majorEastAsia" w:eastAsiaTheme="majorEastAsia" w:hAnsiTheme="majorEastAsia" w:cs="Century" w:hint="eastAsia"/>
          <w:szCs w:val="24"/>
        </w:rPr>
        <w:t>１</w:t>
      </w:r>
      <w:r w:rsidR="000534B4" w:rsidRPr="00A57B66">
        <w:rPr>
          <w:rFonts w:asciiTheme="majorEastAsia" w:eastAsiaTheme="majorEastAsia" w:hAnsiTheme="majorEastAsia" w:hint="eastAsia"/>
        </w:rPr>
        <w:t xml:space="preserve">　</w:t>
      </w:r>
      <w:r w:rsidRPr="00BF24C9">
        <w:rPr>
          <w:rFonts w:asciiTheme="majorEastAsia" w:eastAsiaTheme="majorEastAsia" w:hAnsiTheme="majorEastAsia"/>
        </w:rPr>
        <w:t>報告を要する事故等</w:t>
      </w:r>
    </w:p>
    <w:p w:rsidR="00AB42EF" w:rsidRDefault="00AB42EF" w:rsidP="00AB42EF">
      <w:pPr>
        <w:spacing w:after="0"/>
        <w:ind w:left="0" w:firstLineChars="100" w:firstLine="240"/>
      </w:pPr>
      <w:r>
        <w:rPr>
          <w:rFonts w:hint="eastAsia"/>
        </w:rPr>
        <w:t>介護保険</w:t>
      </w:r>
      <w:r w:rsidRPr="00BF24C9">
        <w:rPr>
          <w:rFonts w:hint="eastAsia"/>
        </w:rPr>
        <w:t>事業者は、次の</w:t>
      </w:r>
      <w:r>
        <w:rPr>
          <w:rFonts w:hint="eastAsia"/>
        </w:rPr>
        <w:t>(1)</w:t>
      </w:r>
      <w:r w:rsidRPr="00BF24C9">
        <w:rPr>
          <w:rFonts w:hint="eastAsia"/>
        </w:rPr>
        <w:t>～</w:t>
      </w:r>
      <w:r>
        <w:rPr>
          <w:rFonts w:hint="eastAsia"/>
        </w:rPr>
        <w:t>(4)</w:t>
      </w:r>
      <w:r w:rsidR="00C85D11">
        <w:rPr>
          <w:rFonts w:hint="eastAsia"/>
        </w:rPr>
        <w:t>に該当する事故等が発生した</w:t>
      </w:r>
      <w:r w:rsidRPr="00BF24C9">
        <w:rPr>
          <w:rFonts w:hint="eastAsia"/>
        </w:rPr>
        <w:t>場合、</w:t>
      </w:r>
      <w:r>
        <w:rPr>
          <w:rFonts w:hint="eastAsia"/>
        </w:rPr>
        <w:t>多賀城市</w:t>
      </w:r>
      <w:r w:rsidR="006A1A2A">
        <w:rPr>
          <w:rFonts w:hint="eastAsia"/>
        </w:rPr>
        <w:t>等へ報告してください。</w:t>
      </w:r>
    </w:p>
    <w:p w:rsidR="00AB42EF" w:rsidRPr="00BF24C9" w:rsidRDefault="00AB42EF" w:rsidP="00AB42EF">
      <w:pPr>
        <w:spacing w:after="0" w:line="160" w:lineRule="exact"/>
        <w:ind w:left="0" w:firstLineChars="100" w:firstLine="240"/>
      </w:pPr>
    </w:p>
    <w:tbl>
      <w:tblPr>
        <w:tblStyle w:val="TableGrid"/>
        <w:tblpPr w:leftFromText="142" w:rightFromText="142" w:vertAnchor="text" w:tblpY="1"/>
        <w:tblOverlap w:val="never"/>
        <w:tblW w:w="9356" w:type="dxa"/>
        <w:tblInd w:w="0" w:type="dxa"/>
        <w:tblCellMar>
          <w:top w:w="29" w:type="dxa"/>
          <w:left w:w="101" w:type="dxa"/>
          <w:right w:w="82" w:type="dxa"/>
        </w:tblCellMar>
        <w:tblLook w:val="04A0" w:firstRow="1" w:lastRow="0" w:firstColumn="1" w:lastColumn="0" w:noHBand="0" w:noVBand="1"/>
      </w:tblPr>
      <w:tblGrid>
        <w:gridCol w:w="3686"/>
        <w:gridCol w:w="5670"/>
      </w:tblGrid>
      <w:tr w:rsidR="00AB42EF" w:rsidTr="003E2FF9">
        <w:trPr>
          <w:trHeight w:val="317"/>
        </w:trPr>
        <w:tc>
          <w:tcPr>
            <w:tcW w:w="3686" w:type="dxa"/>
            <w:tcBorders>
              <w:top w:val="single" w:sz="4" w:space="0" w:color="000000"/>
              <w:left w:val="single" w:sz="4" w:space="0" w:color="000000"/>
              <w:bottom w:val="single" w:sz="4" w:space="0" w:color="000000"/>
              <w:right w:val="single" w:sz="4" w:space="0" w:color="000000"/>
            </w:tcBorders>
          </w:tcPr>
          <w:p w:rsidR="00AB42EF" w:rsidRDefault="00AB42EF" w:rsidP="003E2FF9">
            <w:pPr>
              <w:spacing w:after="0"/>
              <w:ind w:left="0" w:right="10" w:firstLine="0"/>
              <w:jc w:val="center"/>
            </w:pPr>
            <w:r>
              <w:t>項</w:t>
            </w:r>
            <w:r>
              <w:rPr>
                <w:rFonts w:hint="eastAsia"/>
              </w:rPr>
              <w:t xml:space="preserve">　　　</w:t>
            </w:r>
            <w:r>
              <w:t xml:space="preserve">目 </w:t>
            </w:r>
          </w:p>
        </w:tc>
        <w:tc>
          <w:tcPr>
            <w:tcW w:w="5670" w:type="dxa"/>
            <w:tcBorders>
              <w:top w:val="single" w:sz="4" w:space="0" w:color="000000"/>
              <w:left w:val="single" w:sz="4" w:space="0" w:color="000000"/>
              <w:bottom w:val="single" w:sz="4" w:space="0" w:color="000000"/>
              <w:right w:val="single" w:sz="4" w:space="0" w:color="000000"/>
            </w:tcBorders>
          </w:tcPr>
          <w:p w:rsidR="00AB42EF" w:rsidRDefault="00AB42EF" w:rsidP="003E2FF9">
            <w:pPr>
              <w:spacing w:after="0"/>
              <w:ind w:left="0" w:right="10" w:firstLine="0"/>
              <w:jc w:val="center"/>
            </w:pPr>
            <w:r>
              <w:t>対</w:t>
            </w:r>
            <w:r>
              <w:rPr>
                <w:rFonts w:hint="eastAsia"/>
              </w:rPr>
              <w:t xml:space="preserve">　　</w:t>
            </w:r>
            <w:r>
              <w:t>象</w:t>
            </w:r>
            <w:r>
              <w:rPr>
                <w:rFonts w:hint="eastAsia"/>
              </w:rPr>
              <w:t xml:space="preserve">　　</w:t>
            </w:r>
            <w:r>
              <w:t>事</w:t>
            </w:r>
            <w:r>
              <w:rPr>
                <w:rFonts w:hint="eastAsia"/>
              </w:rPr>
              <w:t xml:space="preserve">　　</w:t>
            </w:r>
            <w:r>
              <w:t xml:space="preserve">例 </w:t>
            </w:r>
          </w:p>
        </w:tc>
      </w:tr>
      <w:tr w:rsidR="00AB42EF" w:rsidTr="00F564EF">
        <w:trPr>
          <w:trHeight w:val="4529"/>
        </w:trPr>
        <w:tc>
          <w:tcPr>
            <w:tcW w:w="3686" w:type="dxa"/>
            <w:tcBorders>
              <w:top w:val="single" w:sz="4" w:space="0" w:color="000000"/>
              <w:left w:val="single" w:sz="4" w:space="0" w:color="000000"/>
              <w:bottom w:val="single" w:sz="4" w:space="0" w:color="000000"/>
              <w:right w:val="single" w:sz="4" w:space="0" w:color="000000"/>
            </w:tcBorders>
            <w:vAlign w:val="center"/>
          </w:tcPr>
          <w:p w:rsidR="00AB42EF" w:rsidRDefault="00AB42EF" w:rsidP="003E2FF9">
            <w:pPr>
              <w:spacing w:after="0"/>
              <w:ind w:left="0" w:rightChars="-82" w:right="-197" w:firstLine="0"/>
            </w:pPr>
            <w:r>
              <w:rPr>
                <w:rFonts w:hint="eastAsia"/>
              </w:rPr>
              <w:t>(1)</w:t>
            </w:r>
            <w:r>
              <w:t xml:space="preserve">サービスの提供中に発生した重症又は死亡事故 </w:t>
            </w:r>
          </w:p>
        </w:tc>
        <w:tc>
          <w:tcPr>
            <w:tcW w:w="5670" w:type="dxa"/>
            <w:tcBorders>
              <w:top w:val="single" w:sz="4" w:space="0" w:color="000000"/>
              <w:left w:val="single" w:sz="4" w:space="0" w:color="000000"/>
              <w:bottom w:val="single" w:sz="4" w:space="0" w:color="000000"/>
              <w:right w:val="single" w:sz="4" w:space="0" w:color="000000"/>
            </w:tcBorders>
          </w:tcPr>
          <w:p w:rsidR="00AB42EF" w:rsidRDefault="00AB42EF" w:rsidP="00812DFD">
            <w:pPr>
              <w:numPr>
                <w:ilvl w:val="0"/>
                <w:numId w:val="1"/>
              </w:numPr>
              <w:spacing w:after="0" w:line="288" w:lineRule="auto"/>
              <w:ind w:left="261" w:hanging="261"/>
            </w:pPr>
            <w:r>
              <w:rPr>
                <w:rFonts w:hint="eastAsia"/>
              </w:rPr>
              <w:t xml:space="preserve">　</w:t>
            </w:r>
            <w:r>
              <w:t>従事者等の故意又は過失の有無に拘わらず、外部の医療機関で治療を受けた場合（施設内の同程度の治療を含む</w:t>
            </w:r>
            <w:r w:rsidR="00C85D11">
              <w:rPr>
                <w:rFonts w:hint="eastAsia"/>
              </w:rPr>
              <w:t>。</w:t>
            </w:r>
            <w:r>
              <w:t xml:space="preserve">） </w:t>
            </w:r>
          </w:p>
          <w:p w:rsidR="00AB42EF" w:rsidRDefault="00AB42EF" w:rsidP="00812DFD">
            <w:pPr>
              <w:spacing w:after="5" w:line="288" w:lineRule="auto"/>
              <w:ind w:left="261" w:hanging="261"/>
            </w:pPr>
            <w:r>
              <w:t xml:space="preserve">※擦過傷や打撲など比較的軽易なケガは除くが、対応に問題があった場合等は所属長の判断で報告するもの </w:t>
            </w:r>
          </w:p>
          <w:p w:rsidR="00AB42EF" w:rsidRDefault="00AB42EF" w:rsidP="00812DFD">
            <w:pPr>
              <w:numPr>
                <w:ilvl w:val="0"/>
                <w:numId w:val="1"/>
              </w:numPr>
              <w:spacing w:after="0" w:line="288" w:lineRule="auto"/>
              <w:ind w:hanging="259"/>
            </w:pPr>
            <w:r>
              <w:rPr>
                <w:rFonts w:hint="eastAsia"/>
              </w:rPr>
              <w:t xml:space="preserve">　</w:t>
            </w:r>
            <w:r>
              <w:t xml:space="preserve">ケガにより利用者とトラブルが発生することが予測される場合及び利用者に見舞金や賠償金を支払う場合 </w:t>
            </w:r>
          </w:p>
          <w:p w:rsidR="00AB42EF" w:rsidRDefault="00AB42EF" w:rsidP="00812DFD">
            <w:pPr>
              <w:numPr>
                <w:ilvl w:val="0"/>
                <w:numId w:val="1"/>
              </w:numPr>
              <w:spacing w:after="5" w:line="288" w:lineRule="auto"/>
              <w:ind w:hanging="259"/>
            </w:pPr>
            <w:r>
              <w:rPr>
                <w:rFonts w:hint="eastAsia"/>
              </w:rPr>
              <w:t xml:space="preserve">　</w:t>
            </w:r>
            <w:r>
              <w:t xml:space="preserve">利用者が病気等により死亡した場合であっても後日トラブルが生じる可能性が認められるものは報告をするもの  </w:t>
            </w:r>
          </w:p>
        </w:tc>
      </w:tr>
      <w:tr w:rsidR="00AB42EF" w:rsidTr="00F564EF">
        <w:trPr>
          <w:trHeight w:val="641"/>
        </w:trPr>
        <w:tc>
          <w:tcPr>
            <w:tcW w:w="3686" w:type="dxa"/>
            <w:tcBorders>
              <w:top w:val="single" w:sz="4" w:space="0" w:color="000000"/>
              <w:left w:val="single" w:sz="4" w:space="0" w:color="000000"/>
              <w:bottom w:val="single" w:sz="4" w:space="0" w:color="000000"/>
              <w:right w:val="single" w:sz="4" w:space="0" w:color="000000"/>
            </w:tcBorders>
            <w:vAlign w:val="center"/>
          </w:tcPr>
          <w:p w:rsidR="00AB42EF" w:rsidRDefault="00AB42EF" w:rsidP="000C2424">
            <w:pPr>
              <w:spacing w:after="0" w:line="252" w:lineRule="auto"/>
              <w:ind w:left="0" w:firstLine="0"/>
            </w:pPr>
            <w:r>
              <w:rPr>
                <w:rFonts w:hint="eastAsia"/>
              </w:rPr>
              <w:t>(2)</w:t>
            </w:r>
            <w:r>
              <w:t xml:space="preserve">食中毒及び感染症等の発生 </w:t>
            </w:r>
          </w:p>
        </w:tc>
        <w:tc>
          <w:tcPr>
            <w:tcW w:w="5670" w:type="dxa"/>
            <w:tcBorders>
              <w:top w:val="single" w:sz="4" w:space="0" w:color="000000"/>
              <w:left w:val="single" w:sz="4" w:space="0" w:color="000000"/>
              <w:bottom w:val="single" w:sz="4" w:space="0" w:color="000000"/>
              <w:right w:val="single" w:sz="4" w:space="0" w:color="000000"/>
            </w:tcBorders>
            <w:vAlign w:val="center"/>
          </w:tcPr>
          <w:p w:rsidR="00AB42EF" w:rsidRDefault="00AB42EF" w:rsidP="00C85D11">
            <w:pPr>
              <w:spacing w:after="10" w:line="288" w:lineRule="auto"/>
              <w:ind w:left="0" w:firstLine="0"/>
              <w:jc w:val="both"/>
            </w:pPr>
            <w:r>
              <w:t>法令により保健所等へ通報が義務付けられている事由の事故</w:t>
            </w:r>
          </w:p>
        </w:tc>
      </w:tr>
      <w:tr w:rsidR="00AB42EF" w:rsidTr="00F564EF">
        <w:trPr>
          <w:trHeight w:val="796"/>
        </w:trPr>
        <w:tc>
          <w:tcPr>
            <w:tcW w:w="3686" w:type="dxa"/>
            <w:tcBorders>
              <w:top w:val="single" w:sz="4" w:space="0" w:color="000000"/>
              <w:left w:val="single" w:sz="4" w:space="0" w:color="000000"/>
              <w:bottom w:val="single" w:sz="4" w:space="0" w:color="000000"/>
              <w:right w:val="single" w:sz="4" w:space="0" w:color="000000"/>
            </w:tcBorders>
            <w:vAlign w:val="center"/>
          </w:tcPr>
          <w:p w:rsidR="00AB42EF" w:rsidRDefault="00AB42EF" w:rsidP="000C2424">
            <w:pPr>
              <w:spacing w:after="0" w:line="252" w:lineRule="auto"/>
              <w:ind w:left="0" w:rightChars="-22" w:right="-53" w:firstLine="0"/>
            </w:pPr>
            <w:r>
              <w:rPr>
                <w:rFonts w:hint="eastAsia"/>
              </w:rPr>
              <w:t>(3)</w:t>
            </w:r>
            <w:r>
              <w:t>職員（従業員）の法令</w:t>
            </w:r>
            <w:r>
              <w:rPr>
                <w:rFonts w:hint="eastAsia"/>
              </w:rPr>
              <w:t>違反・</w:t>
            </w:r>
            <w:r>
              <w:t xml:space="preserve">不祥事件等 </w:t>
            </w:r>
          </w:p>
        </w:tc>
        <w:tc>
          <w:tcPr>
            <w:tcW w:w="5670" w:type="dxa"/>
            <w:tcBorders>
              <w:top w:val="single" w:sz="4" w:space="0" w:color="000000"/>
              <w:left w:val="single" w:sz="4" w:space="0" w:color="000000"/>
              <w:bottom w:val="single" w:sz="4" w:space="0" w:color="000000"/>
              <w:right w:val="single" w:sz="4" w:space="0" w:color="000000"/>
            </w:tcBorders>
            <w:vAlign w:val="center"/>
          </w:tcPr>
          <w:p w:rsidR="00AB42EF" w:rsidRDefault="00AB42EF" w:rsidP="00235A69">
            <w:pPr>
              <w:spacing w:after="58" w:line="288" w:lineRule="auto"/>
              <w:ind w:left="0" w:firstLine="0"/>
              <w:jc w:val="both"/>
            </w:pPr>
            <w:r>
              <w:t xml:space="preserve"> 利用者の処遇に影響があるもの </w:t>
            </w:r>
          </w:p>
          <w:p w:rsidR="00AB42EF" w:rsidRDefault="00AB42EF" w:rsidP="00235A69">
            <w:pPr>
              <w:spacing w:after="58" w:line="288" w:lineRule="auto"/>
              <w:ind w:left="0" w:firstLine="0"/>
              <w:jc w:val="both"/>
            </w:pPr>
            <w:r>
              <w:t xml:space="preserve">（例／利用者からの預り金の横領等） </w:t>
            </w:r>
          </w:p>
        </w:tc>
      </w:tr>
      <w:tr w:rsidR="00AB42EF" w:rsidTr="000C2424">
        <w:trPr>
          <w:trHeight w:val="523"/>
        </w:trPr>
        <w:tc>
          <w:tcPr>
            <w:tcW w:w="3686" w:type="dxa"/>
            <w:tcBorders>
              <w:top w:val="single" w:sz="4" w:space="0" w:color="000000"/>
              <w:left w:val="single" w:sz="4" w:space="0" w:color="000000"/>
              <w:bottom w:val="single" w:sz="4" w:space="0" w:color="000000"/>
              <w:right w:val="single" w:sz="4" w:space="0" w:color="000000"/>
            </w:tcBorders>
            <w:vAlign w:val="center"/>
          </w:tcPr>
          <w:p w:rsidR="00AB42EF" w:rsidRDefault="00AB42EF" w:rsidP="000C2424">
            <w:pPr>
              <w:spacing w:after="0" w:line="252" w:lineRule="auto"/>
              <w:ind w:left="0" w:firstLine="0"/>
            </w:pPr>
            <w:r>
              <w:rPr>
                <w:rFonts w:hint="eastAsia"/>
              </w:rPr>
              <w:t>(4)</w:t>
            </w:r>
            <w:r>
              <w:t xml:space="preserve">その他、報告が必要と認められる事故 </w:t>
            </w:r>
          </w:p>
        </w:tc>
        <w:tc>
          <w:tcPr>
            <w:tcW w:w="5670" w:type="dxa"/>
            <w:tcBorders>
              <w:top w:val="single" w:sz="4" w:space="0" w:color="000000"/>
              <w:left w:val="single" w:sz="4" w:space="0" w:color="000000"/>
              <w:bottom w:val="single" w:sz="4" w:space="0" w:color="000000"/>
              <w:right w:val="single" w:sz="4" w:space="0" w:color="000000"/>
            </w:tcBorders>
            <w:vAlign w:val="center"/>
          </w:tcPr>
          <w:p w:rsidR="00AB42EF" w:rsidRDefault="00AB42EF" w:rsidP="00F564EF">
            <w:pPr>
              <w:spacing w:after="58" w:line="288" w:lineRule="auto"/>
              <w:ind w:left="0" w:firstLine="0"/>
              <w:jc w:val="both"/>
            </w:pPr>
            <w:r>
              <w:t xml:space="preserve"> 例／利用者等の保有する財産を滅失させた等  </w:t>
            </w:r>
          </w:p>
        </w:tc>
      </w:tr>
    </w:tbl>
    <w:p w:rsidR="00AB42EF" w:rsidRPr="00A57B66" w:rsidRDefault="00AB42EF" w:rsidP="00AB42EF">
      <w:pPr>
        <w:spacing w:after="134"/>
        <w:ind w:left="0" w:firstLine="0"/>
        <w:rPr>
          <w:rFonts w:asciiTheme="majorEastAsia" w:eastAsiaTheme="majorEastAsia" w:hAnsiTheme="majorEastAsia"/>
        </w:rPr>
      </w:pPr>
      <w:r w:rsidRPr="00A57B66">
        <w:rPr>
          <w:rFonts w:asciiTheme="majorEastAsia" w:eastAsiaTheme="majorEastAsia" w:hAnsiTheme="majorEastAsia" w:hint="eastAsia"/>
        </w:rPr>
        <w:lastRenderedPageBreak/>
        <w:t>２</w:t>
      </w:r>
      <w:r w:rsidR="000534B4" w:rsidRPr="00A57B66">
        <w:rPr>
          <w:rFonts w:asciiTheme="majorEastAsia" w:eastAsiaTheme="majorEastAsia" w:hAnsiTheme="majorEastAsia" w:hint="eastAsia"/>
        </w:rPr>
        <w:t xml:space="preserve">　</w:t>
      </w:r>
      <w:r w:rsidRPr="00A57B66">
        <w:rPr>
          <w:rFonts w:asciiTheme="majorEastAsia" w:eastAsiaTheme="majorEastAsia" w:hAnsiTheme="majorEastAsia" w:hint="eastAsia"/>
        </w:rPr>
        <w:t>報告する項目</w:t>
      </w:r>
    </w:p>
    <w:p w:rsidR="00AB42EF" w:rsidRDefault="00AB42EF" w:rsidP="00AB42EF">
      <w:pPr>
        <w:pStyle w:val="a3"/>
        <w:numPr>
          <w:ilvl w:val="0"/>
          <w:numId w:val="2"/>
        </w:numPr>
        <w:spacing w:after="134"/>
        <w:ind w:leftChars="0"/>
      </w:pPr>
      <w:r>
        <w:rPr>
          <w:rFonts w:hint="eastAsia"/>
        </w:rPr>
        <w:t>事故状況（事故状況・怪我の程度、死亡に至った場合の死亡年月日）</w:t>
      </w:r>
    </w:p>
    <w:p w:rsidR="00AB42EF" w:rsidRDefault="00AB42EF" w:rsidP="00AB42EF">
      <w:pPr>
        <w:pStyle w:val="a3"/>
        <w:numPr>
          <w:ilvl w:val="0"/>
          <w:numId w:val="2"/>
        </w:numPr>
        <w:spacing w:after="134"/>
        <w:ind w:leftChars="0"/>
      </w:pPr>
      <w:r>
        <w:rPr>
          <w:rFonts w:hint="eastAsia"/>
        </w:rPr>
        <w:t>事業所の概要（法人名、事業所名、サービス</w:t>
      </w:r>
      <w:r w:rsidR="00C44FEB">
        <w:rPr>
          <w:rFonts w:hint="eastAsia"/>
        </w:rPr>
        <w:t>種別</w:t>
      </w:r>
      <w:r>
        <w:rPr>
          <w:rFonts w:hint="eastAsia"/>
        </w:rPr>
        <w:t>、所在地など）</w:t>
      </w:r>
    </w:p>
    <w:p w:rsidR="00AB42EF" w:rsidRDefault="00AB42EF" w:rsidP="00AB42EF">
      <w:pPr>
        <w:pStyle w:val="a3"/>
        <w:numPr>
          <w:ilvl w:val="0"/>
          <w:numId w:val="2"/>
        </w:numPr>
        <w:spacing w:after="134"/>
        <w:ind w:leftChars="0"/>
      </w:pPr>
      <w:r>
        <w:rPr>
          <w:rFonts w:hint="eastAsia"/>
        </w:rPr>
        <w:t>対象者（氏名・年齢・性別、サービス提供開始日、身体状況など）</w:t>
      </w:r>
    </w:p>
    <w:p w:rsidR="00AB42EF" w:rsidRDefault="00AB42EF" w:rsidP="00AB42EF">
      <w:pPr>
        <w:pStyle w:val="a3"/>
        <w:numPr>
          <w:ilvl w:val="0"/>
          <w:numId w:val="2"/>
        </w:numPr>
        <w:spacing w:after="134"/>
        <w:ind w:leftChars="0" w:rightChars="-154" w:right="-370"/>
      </w:pPr>
      <w:r>
        <w:rPr>
          <w:rFonts w:hint="eastAsia"/>
        </w:rPr>
        <w:t>事故の概要</w:t>
      </w:r>
      <w:r w:rsidRPr="00D258D1">
        <w:rPr>
          <w:rFonts w:hint="eastAsia"/>
          <w:kern w:val="0"/>
        </w:rPr>
        <w:t>（発生日時、発生場所、事故の</w:t>
      </w:r>
      <w:r w:rsidR="00C44FEB">
        <w:rPr>
          <w:rFonts w:hint="eastAsia"/>
          <w:kern w:val="0"/>
        </w:rPr>
        <w:t>種別</w:t>
      </w:r>
      <w:r w:rsidRPr="00D258D1">
        <w:rPr>
          <w:rFonts w:hint="eastAsia"/>
          <w:kern w:val="0"/>
        </w:rPr>
        <w:t>、</w:t>
      </w:r>
      <w:r w:rsidRPr="00443406">
        <w:rPr>
          <w:rFonts w:hint="eastAsia"/>
          <w:w w:val="96"/>
          <w:kern w:val="0"/>
          <w:fitText w:val="3488" w:id="-1710562048"/>
        </w:rPr>
        <w:t>発生時状況、事故内容の詳細な</w:t>
      </w:r>
      <w:r w:rsidRPr="00443406">
        <w:rPr>
          <w:rFonts w:hint="eastAsia"/>
          <w:spacing w:val="21"/>
          <w:w w:val="96"/>
          <w:kern w:val="0"/>
          <w:fitText w:val="3488" w:id="-1710562048"/>
        </w:rPr>
        <w:t>ど</w:t>
      </w:r>
      <w:r w:rsidRPr="00D258D1">
        <w:rPr>
          <w:rFonts w:hint="eastAsia"/>
          <w:kern w:val="0"/>
        </w:rPr>
        <w:t>）</w:t>
      </w:r>
    </w:p>
    <w:p w:rsidR="00AB42EF" w:rsidRDefault="00AB42EF" w:rsidP="00AB42EF">
      <w:pPr>
        <w:pStyle w:val="a3"/>
        <w:numPr>
          <w:ilvl w:val="0"/>
          <w:numId w:val="2"/>
        </w:numPr>
        <w:spacing w:after="134"/>
        <w:ind w:leftChars="0"/>
      </w:pPr>
      <w:r>
        <w:rPr>
          <w:rFonts w:hint="eastAsia"/>
        </w:rPr>
        <w:t>事故発生時の対応（発生時の対応、受診方法、受診先、診断内容など）</w:t>
      </w:r>
    </w:p>
    <w:p w:rsidR="00AB42EF" w:rsidRDefault="00AB42EF" w:rsidP="00AB42EF">
      <w:pPr>
        <w:pStyle w:val="a3"/>
        <w:numPr>
          <w:ilvl w:val="0"/>
          <w:numId w:val="2"/>
        </w:numPr>
        <w:spacing w:after="134"/>
        <w:ind w:leftChars="0" w:rightChars="22" w:right="53"/>
      </w:pPr>
      <w:r>
        <w:rPr>
          <w:rFonts w:hint="eastAsia"/>
        </w:rPr>
        <w:t>事故発生後の状況（利用者の状況、家族等への報告、連絡した関係機関など）</w:t>
      </w:r>
    </w:p>
    <w:p w:rsidR="00F564EF" w:rsidRDefault="00F564EF" w:rsidP="00AB42EF">
      <w:pPr>
        <w:pStyle w:val="a3"/>
        <w:numPr>
          <w:ilvl w:val="0"/>
          <w:numId w:val="2"/>
        </w:numPr>
        <w:spacing w:after="134"/>
        <w:ind w:leftChars="0" w:rightChars="22" w:right="53"/>
      </w:pPr>
      <w:r>
        <w:rPr>
          <w:rFonts w:hint="eastAsia"/>
        </w:rPr>
        <w:t>事故の原因分析</w:t>
      </w:r>
    </w:p>
    <w:p w:rsidR="00AB42EF" w:rsidRDefault="00F564EF" w:rsidP="00AB42EF">
      <w:pPr>
        <w:pStyle w:val="a3"/>
        <w:numPr>
          <w:ilvl w:val="0"/>
          <w:numId w:val="2"/>
        </w:numPr>
        <w:spacing w:after="134"/>
        <w:ind w:leftChars="0"/>
      </w:pPr>
      <w:r>
        <w:rPr>
          <w:rFonts w:hint="eastAsia"/>
        </w:rPr>
        <w:t>再発防止策</w:t>
      </w:r>
    </w:p>
    <w:p w:rsidR="00AB42EF" w:rsidRDefault="00AB42EF" w:rsidP="00AB42EF">
      <w:pPr>
        <w:pStyle w:val="a3"/>
        <w:numPr>
          <w:ilvl w:val="0"/>
          <w:numId w:val="2"/>
        </w:numPr>
        <w:spacing w:after="134"/>
        <w:ind w:leftChars="0"/>
      </w:pPr>
      <w:r>
        <w:rPr>
          <w:rFonts w:hint="eastAsia"/>
        </w:rPr>
        <w:t>その他（特記すべき事項）</w:t>
      </w:r>
    </w:p>
    <w:p w:rsidR="005A2E0B" w:rsidRDefault="005A2E0B" w:rsidP="00812DFD">
      <w:pPr>
        <w:pStyle w:val="a3"/>
        <w:spacing w:after="134" w:line="100" w:lineRule="exact"/>
        <w:ind w:leftChars="0" w:left="720" w:firstLine="0"/>
      </w:pPr>
    </w:p>
    <w:p w:rsidR="00AB42EF" w:rsidRPr="00A57B66" w:rsidRDefault="000625FF" w:rsidP="00AB42EF">
      <w:pPr>
        <w:spacing w:after="134"/>
        <w:ind w:left="0" w:firstLine="0"/>
        <w:rPr>
          <w:rFonts w:asciiTheme="majorEastAsia" w:eastAsiaTheme="majorEastAsia" w:hAnsiTheme="majorEastAsia"/>
        </w:rPr>
      </w:pPr>
      <w:r>
        <w:rPr>
          <w:rFonts w:asciiTheme="majorEastAsia" w:eastAsiaTheme="majorEastAsia" w:hAnsiTheme="majorEastAsia" w:hint="eastAsia"/>
        </w:rPr>
        <w:t>３</w:t>
      </w:r>
      <w:r w:rsidR="00AB42EF" w:rsidRPr="00A57B66">
        <w:rPr>
          <w:rFonts w:asciiTheme="majorEastAsia" w:eastAsiaTheme="majorEastAsia" w:hAnsiTheme="majorEastAsia" w:hint="eastAsia"/>
        </w:rPr>
        <w:t xml:space="preserve">　</w:t>
      </w:r>
      <w:r w:rsidR="00AB42EF" w:rsidRPr="00A57B66">
        <w:rPr>
          <w:rFonts w:asciiTheme="majorEastAsia" w:eastAsiaTheme="majorEastAsia" w:hAnsiTheme="majorEastAsia"/>
        </w:rPr>
        <w:t>報告の</w:t>
      </w:r>
      <w:r w:rsidR="00AB42EF" w:rsidRPr="00A57B66">
        <w:rPr>
          <w:rFonts w:asciiTheme="majorEastAsia" w:eastAsiaTheme="majorEastAsia" w:hAnsiTheme="majorEastAsia" w:hint="eastAsia"/>
        </w:rPr>
        <w:t>手順</w:t>
      </w:r>
    </w:p>
    <w:p w:rsidR="00AB42EF" w:rsidRDefault="00AB42EF" w:rsidP="00AB42EF">
      <w:pPr>
        <w:pStyle w:val="a3"/>
        <w:numPr>
          <w:ilvl w:val="0"/>
          <w:numId w:val="3"/>
        </w:numPr>
        <w:spacing w:after="134"/>
        <w:ind w:leftChars="0" w:left="567" w:rightChars="-213" w:right="-511" w:hanging="567"/>
      </w:pPr>
      <w:r>
        <w:rPr>
          <w:rFonts w:hint="eastAsia"/>
        </w:rPr>
        <w:t>介護保険事業者は、1で定める事故等が発生した場合、利用者の家族等への連絡 、 その他必要な措置が終了した後、速やかに多賀城市へ報告（第1</w:t>
      </w:r>
      <w:r w:rsidR="006A1A2A">
        <w:rPr>
          <w:rFonts w:hint="eastAsia"/>
        </w:rPr>
        <w:t>報）してください</w:t>
      </w:r>
      <w:r>
        <w:rPr>
          <w:rFonts w:hint="eastAsia"/>
        </w:rPr>
        <w:t>。</w:t>
      </w:r>
    </w:p>
    <w:p w:rsidR="00AB42EF" w:rsidRDefault="00AB42EF" w:rsidP="00AB42EF">
      <w:pPr>
        <w:spacing w:after="134"/>
        <w:ind w:left="1200" w:rightChars="-36" w:right="-86" w:hangingChars="500" w:hanging="1200"/>
      </w:pPr>
      <w:r>
        <w:rPr>
          <w:rFonts w:hint="eastAsia"/>
        </w:rPr>
        <w:t xml:space="preserve">　　　　※第1報は、「2報告する項目」の（1）から（6）までの項目について可能な限り記載し、事故発生後遅くとも5</w:t>
      </w:r>
      <w:r w:rsidR="006A1A2A">
        <w:rPr>
          <w:rFonts w:hint="eastAsia"/>
        </w:rPr>
        <w:t>日以内を目安に提出してください。</w:t>
      </w:r>
    </w:p>
    <w:p w:rsidR="00812DFD" w:rsidRDefault="00AB42EF" w:rsidP="00AB42EF">
      <w:pPr>
        <w:spacing w:after="134"/>
        <w:ind w:left="480" w:rightChars="-36" w:right="-86" w:hangingChars="200" w:hanging="480"/>
      </w:pPr>
      <w:r>
        <w:rPr>
          <w:rFonts w:hint="eastAsia"/>
        </w:rPr>
        <w:t>（２）介護保険事業者は、事故処理がすべて完了した時点で、最終の事故報告書</w:t>
      </w:r>
      <w:r w:rsidRPr="007428DB">
        <w:rPr>
          <w:rFonts w:hint="eastAsia"/>
          <w:b/>
        </w:rPr>
        <w:t>（別記様式第1号）</w:t>
      </w:r>
      <w:r w:rsidR="006A1A2A">
        <w:rPr>
          <w:rFonts w:hint="eastAsia"/>
        </w:rPr>
        <w:t>を提出してください。</w:t>
      </w:r>
    </w:p>
    <w:p w:rsidR="00AB42EF" w:rsidRDefault="00AB42EF" w:rsidP="00812DFD">
      <w:pPr>
        <w:spacing w:after="134"/>
        <w:ind w:leftChars="200" w:left="480" w:rightChars="-36" w:right="-86" w:firstLineChars="100" w:firstLine="240"/>
      </w:pPr>
      <w:r>
        <w:rPr>
          <w:rFonts w:hint="eastAsia"/>
        </w:rPr>
        <w:t>なお、事故処理が長期化する場合には、適宜途中経過を報告し、必要に応じて中間報告を提出</w:t>
      </w:r>
      <w:r w:rsidR="00DA6C7D">
        <w:rPr>
          <w:rFonts w:hint="eastAsia"/>
        </w:rPr>
        <w:t>する</w:t>
      </w:r>
      <w:r w:rsidR="006A1A2A">
        <w:rPr>
          <w:rFonts w:hint="eastAsia"/>
        </w:rPr>
        <w:t>ものとします</w:t>
      </w:r>
      <w:r>
        <w:rPr>
          <w:rFonts w:hint="eastAsia"/>
        </w:rPr>
        <w:t>。</w:t>
      </w:r>
    </w:p>
    <w:p w:rsidR="00AB42EF" w:rsidRDefault="00AB42EF" w:rsidP="00AB42EF">
      <w:pPr>
        <w:spacing w:after="134"/>
        <w:ind w:leftChars="400" w:left="1200" w:hangingChars="100" w:hanging="240"/>
      </w:pPr>
      <w:r>
        <w:rPr>
          <w:rFonts w:hint="eastAsia"/>
        </w:rPr>
        <w:t>※各介護保険事業者において既に作成された様式が</w:t>
      </w:r>
      <w:r w:rsidR="006A1A2A">
        <w:rPr>
          <w:rFonts w:hint="eastAsia"/>
        </w:rPr>
        <w:t>あるときは、必要な項目の記載があれば、それを用いても差し支えありません</w:t>
      </w:r>
      <w:r>
        <w:rPr>
          <w:rFonts w:hint="eastAsia"/>
        </w:rPr>
        <w:t>。</w:t>
      </w:r>
    </w:p>
    <w:p w:rsidR="005A2E0B" w:rsidRDefault="005A2E0B" w:rsidP="00812DFD">
      <w:pPr>
        <w:spacing w:after="134" w:line="100" w:lineRule="exact"/>
        <w:ind w:leftChars="400" w:left="1200" w:hangingChars="100" w:hanging="240"/>
      </w:pPr>
    </w:p>
    <w:p w:rsidR="00AB42EF" w:rsidRPr="00A57B66" w:rsidRDefault="000625FF" w:rsidP="00AB42EF">
      <w:pPr>
        <w:spacing w:after="134"/>
        <w:ind w:left="0" w:firstLine="0"/>
        <w:rPr>
          <w:rFonts w:asciiTheme="majorEastAsia" w:eastAsiaTheme="majorEastAsia" w:hAnsiTheme="majorEastAsia"/>
        </w:rPr>
      </w:pPr>
      <w:r>
        <w:rPr>
          <w:rFonts w:asciiTheme="majorEastAsia" w:eastAsiaTheme="majorEastAsia" w:hAnsiTheme="majorEastAsia" w:hint="eastAsia"/>
        </w:rPr>
        <w:t>４</w:t>
      </w:r>
      <w:r w:rsidR="00AB42EF" w:rsidRPr="00A57B66">
        <w:rPr>
          <w:rFonts w:asciiTheme="majorEastAsia" w:eastAsiaTheme="majorEastAsia" w:hAnsiTheme="majorEastAsia" w:hint="eastAsia"/>
        </w:rPr>
        <w:t xml:space="preserve">　</w:t>
      </w:r>
      <w:r w:rsidR="00AB42EF" w:rsidRPr="00A57B66">
        <w:rPr>
          <w:rFonts w:asciiTheme="majorEastAsia" w:eastAsiaTheme="majorEastAsia" w:hAnsiTheme="majorEastAsia"/>
        </w:rPr>
        <w:t>報告先</w:t>
      </w:r>
    </w:p>
    <w:p w:rsidR="00AB42EF" w:rsidRDefault="006A1A2A" w:rsidP="00AB42EF">
      <w:pPr>
        <w:spacing w:after="134"/>
        <w:ind w:left="0" w:firstLineChars="100" w:firstLine="240"/>
      </w:pPr>
      <w:r>
        <w:rPr>
          <w:rFonts w:hint="eastAsia"/>
        </w:rPr>
        <w:t>多賀城市への報告先は、下記のとおりとします。</w:t>
      </w:r>
    </w:p>
    <w:p w:rsidR="00AB42EF" w:rsidRDefault="00AB42EF" w:rsidP="00AB42EF">
      <w:pPr>
        <w:spacing w:after="134"/>
        <w:ind w:left="0" w:firstLineChars="100" w:firstLine="240"/>
      </w:pPr>
      <w:r>
        <w:rPr>
          <w:rFonts w:hint="eastAsia"/>
        </w:rPr>
        <w:t>また、受傷した被保険者が多</w:t>
      </w:r>
      <w:r w:rsidR="006A1A2A">
        <w:rPr>
          <w:rFonts w:hint="eastAsia"/>
        </w:rPr>
        <w:t>賀城市以外の保険者であるときは、当該保険者にも併せて報告してください</w:t>
      </w:r>
      <w:r>
        <w:rPr>
          <w:rFonts w:hint="eastAsia"/>
        </w:rPr>
        <w:t>。</w:t>
      </w:r>
    </w:p>
    <w:p w:rsidR="00AB42EF" w:rsidRDefault="00AB42EF" w:rsidP="00AB42EF">
      <w:pPr>
        <w:spacing w:after="134"/>
        <w:ind w:left="0" w:firstLineChars="100" w:firstLine="240"/>
      </w:pPr>
      <w:r>
        <w:rPr>
          <w:rFonts w:hint="eastAsia"/>
        </w:rPr>
        <w:t>なお、報告の際は、利用者の個人情報も含まれるため、その取扱いには、十分注意</w:t>
      </w:r>
      <w:r w:rsidR="006A1A2A">
        <w:rPr>
          <w:rFonts w:hint="eastAsia"/>
        </w:rPr>
        <w:t>してください</w:t>
      </w:r>
      <w:r>
        <w:rPr>
          <w:rFonts w:hint="eastAsia"/>
        </w:rPr>
        <w:t>。</w:t>
      </w:r>
    </w:p>
    <w:p w:rsidR="00AB42EF" w:rsidRDefault="00AB42EF" w:rsidP="00812DFD">
      <w:pPr>
        <w:spacing w:after="134" w:line="100" w:lineRule="exact"/>
        <w:ind w:left="0" w:firstLineChars="100" w:firstLine="240"/>
      </w:pPr>
    </w:p>
    <w:p w:rsidR="00AB42EF" w:rsidRDefault="00AB42EF" w:rsidP="00812DFD">
      <w:pPr>
        <w:spacing w:after="134" w:line="240" w:lineRule="exact"/>
        <w:ind w:left="0" w:firstLineChars="100" w:firstLine="240"/>
      </w:pPr>
      <w:r>
        <w:rPr>
          <w:rFonts w:hint="eastAsia"/>
        </w:rPr>
        <w:t>報告先：〒985‐8531　宮城県多賀城市中央二丁目1番1号</w:t>
      </w:r>
    </w:p>
    <w:p w:rsidR="00AB42EF" w:rsidRDefault="00AB42EF" w:rsidP="00812DFD">
      <w:pPr>
        <w:spacing w:after="134" w:line="240" w:lineRule="exact"/>
        <w:ind w:left="0" w:firstLineChars="100" w:firstLine="240"/>
      </w:pPr>
      <w:r>
        <w:rPr>
          <w:rFonts w:hint="eastAsia"/>
        </w:rPr>
        <w:t xml:space="preserve">　　　　多賀城市保健福祉部介護</w:t>
      </w:r>
      <w:r w:rsidR="006A1A2A">
        <w:rPr>
          <w:rFonts w:hint="eastAsia"/>
        </w:rPr>
        <w:t>・障害</w:t>
      </w:r>
      <w:r>
        <w:rPr>
          <w:rFonts w:hint="eastAsia"/>
        </w:rPr>
        <w:t>福祉課介護保険係</w:t>
      </w:r>
    </w:p>
    <w:p w:rsidR="00AB42EF" w:rsidRPr="005A2E0B" w:rsidRDefault="00AB42EF" w:rsidP="00812DFD">
      <w:pPr>
        <w:spacing w:after="134" w:line="240" w:lineRule="exact"/>
        <w:ind w:left="0" w:firstLineChars="100" w:firstLine="240"/>
        <w:rPr>
          <w:rFonts w:cs="Segoe UI Symbol"/>
        </w:rPr>
      </w:pPr>
      <w:r>
        <w:rPr>
          <w:rFonts w:hint="eastAsia"/>
        </w:rPr>
        <w:t xml:space="preserve">　　　　</w:t>
      </w:r>
      <w:r w:rsidRPr="000625FF">
        <w:rPr>
          <w:rFonts w:cs="Segoe UI Symbol" w:hint="eastAsia"/>
          <w:spacing w:val="60"/>
          <w:kern w:val="0"/>
          <w:fitText w:val="840" w:id="-1710562047"/>
        </w:rPr>
        <w:t>電</w:t>
      </w:r>
      <w:r w:rsidRPr="000625FF">
        <w:rPr>
          <w:rFonts w:cs="Segoe UI Symbol"/>
          <w:spacing w:val="60"/>
          <w:kern w:val="0"/>
          <w:fitText w:val="840" w:id="-1710562047"/>
        </w:rPr>
        <w:t xml:space="preserve"> </w:t>
      </w:r>
      <w:r w:rsidRPr="000625FF">
        <w:rPr>
          <w:rFonts w:cs="Segoe UI Symbol" w:hint="eastAsia"/>
          <w:kern w:val="0"/>
          <w:fitText w:val="840" w:id="-1710562047"/>
        </w:rPr>
        <w:t>話</w:t>
      </w:r>
      <w:r>
        <w:rPr>
          <w:rFonts w:ascii="Segoe UI Symbol" w:eastAsia="ＭＳ 明朝" w:hAnsi="Segoe UI Symbol" w:cs="Segoe UI Symbol" w:hint="eastAsia"/>
        </w:rPr>
        <w:t xml:space="preserve"> </w:t>
      </w:r>
      <w:r>
        <w:rPr>
          <w:rFonts w:ascii="Segoe UI Symbol" w:eastAsia="ＭＳ 明朝" w:hAnsi="Segoe UI Symbol" w:cs="Segoe UI Symbol"/>
        </w:rPr>
        <w:t xml:space="preserve"> </w:t>
      </w:r>
      <w:r w:rsidRPr="005A2E0B">
        <w:rPr>
          <w:rFonts w:cs="Segoe UI Symbol" w:hint="eastAsia"/>
        </w:rPr>
        <w:t>022-368</w:t>
      </w:r>
      <w:r w:rsidR="00EA5DA0">
        <w:rPr>
          <w:rFonts w:cs="Segoe UI Symbol" w:hint="eastAsia"/>
        </w:rPr>
        <w:t>-1497</w:t>
      </w:r>
      <w:bookmarkStart w:id="0" w:name="_GoBack"/>
      <w:bookmarkEnd w:id="0"/>
    </w:p>
    <w:p w:rsidR="00AB42EF" w:rsidRPr="005A2E0B" w:rsidRDefault="00AB42EF" w:rsidP="00812DFD">
      <w:pPr>
        <w:spacing w:after="134" w:line="240" w:lineRule="exact"/>
        <w:ind w:left="0" w:firstLineChars="100" w:firstLine="240"/>
        <w:rPr>
          <w:rFonts w:cs="Segoe UI Symbol"/>
        </w:rPr>
      </w:pPr>
      <w:r w:rsidRPr="005A2E0B">
        <w:rPr>
          <w:rFonts w:cs="Segoe UI Symbol" w:hint="eastAsia"/>
        </w:rPr>
        <w:t xml:space="preserve">　　　　</w:t>
      </w:r>
      <w:r w:rsidRPr="000625FF">
        <w:rPr>
          <w:rFonts w:cs="Segoe UI Symbol" w:hint="eastAsia"/>
          <w:spacing w:val="60"/>
          <w:kern w:val="0"/>
          <w:fitText w:val="840" w:id="-1710562046"/>
        </w:rPr>
        <w:t>ﾌｧｯｸ</w:t>
      </w:r>
      <w:r w:rsidRPr="000625FF">
        <w:rPr>
          <w:rFonts w:cs="Segoe UI Symbol" w:hint="eastAsia"/>
          <w:kern w:val="0"/>
          <w:fitText w:val="840" w:id="-1710562046"/>
        </w:rPr>
        <w:t>ｽ</w:t>
      </w:r>
      <w:r w:rsidRPr="005A2E0B">
        <w:rPr>
          <w:rFonts w:cs="Segoe UI Symbol" w:hint="eastAsia"/>
        </w:rPr>
        <w:t xml:space="preserve">　022-368-7394</w:t>
      </w:r>
    </w:p>
    <w:p w:rsidR="00AB42EF" w:rsidRPr="005A2E0B" w:rsidRDefault="00AB42EF" w:rsidP="00812DFD">
      <w:pPr>
        <w:spacing w:after="134" w:line="240" w:lineRule="exact"/>
        <w:ind w:left="0" w:firstLineChars="100" w:firstLine="240"/>
      </w:pPr>
      <w:r w:rsidRPr="005A2E0B">
        <w:rPr>
          <w:rFonts w:cs="Segoe UI Symbol" w:hint="eastAsia"/>
        </w:rPr>
        <w:t xml:space="preserve">　　　　</w:t>
      </w:r>
      <w:r w:rsidRPr="000625FF">
        <w:rPr>
          <w:rFonts w:cs="Segoe UI Symbol" w:hint="eastAsia"/>
          <w:w w:val="86"/>
          <w:kern w:val="0"/>
          <w:fitText w:val="832" w:id="-1710562045"/>
        </w:rPr>
        <w:t>ﾒｰﾙｱﾄﾞﾚｽ</w:t>
      </w:r>
      <w:r w:rsidRPr="005A2E0B">
        <w:rPr>
          <w:rFonts w:cs="Segoe UI Symbol" w:hint="eastAsia"/>
          <w:kern w:val="0"/>
        </w:rPr>
        <w:t xml:space="preserve">　</w:t>
      </w:r>
      <w:r w:rsidRPr="005A2E0B">
        <w:rPr>
          <w:rFonts w:cs="Times New Roman"/>
          <w:szCs w:val="24"/>
        </w:rPr>
        <w:t>kaigo@city.tagajo.miyagi.jp</w:t>
      </w:r>
    </w:p>
    <w:sectPr w:rsidR="00AB42EF" w:rsidRPr="005A2E0B" w:rsidSect="00812DFD">
      <w:footerReference w:type="default" r:id="rId8"/>
      <w:pgSz w:w="11906" w:h="16838" w:code="9"/>
      <w:pgMar w:top="1060" w:right="1247" w:bottom="1060" w:left="1247" w:header="720" w:footer="0" w:gutter="0"/>
      <w:cols w:space="425"/>
      <w:docGrid w:type="lines" w:linePitch="32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DF6" w:rsidRDefault="00BB4DF6" w:rsidP="00173E55">
      <w:pPr>
        <w:spacing w:after="0" w:line="240" w:lineRule="auto"/>
      </w:pPr>
      <w:r>
        <w:separator/>
      </w:r>
    </w:p>
  </w:endnote>
  <w:endnote w:type="continuationSeparator" w:id="0">
    <w:p w:rsidR="00BB4DF6" w:rsidRDefault="00BB4DF6" w:rsidP="00173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4542898"/>
      <w:docPartObj>
        <w:docPartGallery w:val="Page Numbers (Bottom of Page)"/>
        <w:docPartUnique/>
      </w:docPartObj>
    </w:sdtPr>
    <w:sdtEndPr/>
    <w:sdtContent>
      <w:p w:rsidR="00173E55" w:rsidRDefault="00173E55">
        <w:pPr>
          <w:pStyle w:val="a8"/>
          <w:jc w:val="center"/>
        </w:pPr>
        <w:r>
          <w:fldChar w:fldCharType="begin"/>
        </w:r>
        <w:r>
          <w:instrText>PAGE   \* MERGEFORMAT</w:instrText>
        </w:r>
        <w:r>
          <w:fldChar w:fldCharType="separate"/>
        </w:r>
        <w:r w:rsidR="00443406" w:rsidRPr="00443406">
          <w:rPr>
            <w:noProof/>
            <w:lang w:val="ja-JP"/>
          </w:rPr>
          <w:t>2</w:t>
        </w:r>
        <w:r>
          <w:fldChar w:fldCharType="end"/>
        </w:r>
      </w:p>
    </w:sdtContent>
  </w:sdt>
  <w:p w:rsidR="00173E55" w:rsidRDefault="00173E5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DF6" w:rsidRDefault="00BB4DF6" w:rsidP="00173E55">
      <w:pPr>
        <w:spacing w:after="0" w:line="240" w:lineRule="auto"/>
      </w:pPr>
      <w:r>
        <w:separator/>
      </w:r>
    </w:p>
  </w:footnote>
  <w:footnote w:type="continuationSeparator" w:id="0">
    <w:p w:rsidR="00BB4DF6" w:rsidRDefault="00BB4DF6" w:rsidP="00173E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6D2C"/>
    <w:multiLevelType w:val="hybridMultilevel"/>
    <w:tmpl w:val="B1EACFE4"/>
    <w:lvl w:ilvl="0" w:tplc="424266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6330DB"/>
    <w:multiLevelType w:val="hybridMultilevel"/>
    <w:tmpl w:val="F4A85C5A"/>
    <w:lvl w:ilvl="0" w:tplc="8452B114">
      <w:start w:val="1"/>
      <w:numFmt w:val="aiueoFullWidth"/>
      <w:lvlText w:val="%1"/>
      <w:lvlJc w:val="left"/>
      <w:pPr>
        <w:ind w:left="259"/>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EFDA1676">
      <w:start w:val="1"/>
      <w:numFmt w:val="lowerLetter"/>
      <w:lvlText w:val="%2"/>
      <w:lvlJc w:val="left"/>
      <w:pPr>
        <w:ind w:left="1181"/>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0DA4A11C">
      <w:start w:val="1"/>
      <w:numFmt w:val="lowerRoman"/>
      <w:lvlText w:val="%3"/>
      <w:lvlJc w:val="left"/>
      <w:pPr>
        <w:ind w:left="1901"/>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5B8ECBFE">
      <w:start w:val="1"/>
      <w:numFmt w:val="decimal"/>
      <w:lvlText w:val="%4"/>
      <w:lvlJc w:val="left"/>
      <w:pPr>
        <w:ind w:left="2621"/>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6E728558">
      <w:start w:val="1"/>
      <w:numFmt w:val="lowerLetter"/>
      <w:lvlText w:val="%5"/>
      <w:lvlJc w:val="left"/>
      <w:pPr>
        <w:ind w:left="3341"/>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EAEC0760">
      <w:start w:val="1"/>
      <w:numFmt w:val="lowerRoman"/>
      <w:lvlText w:val="%6"/>
      <w:lvlJc w:val="left"/>
      <w:pPr>
        <w:ind w:left="4061"/>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6750F140">
      <w:start w:val="1"/>
      <w:numFmt w:val="decimal"/>
      <w:lvlText w:val="%7"/>
      <w:lvlJc w:val="left"/>
      <w:pPr>
        <w:ind w:left="4781"/>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C4FEBDC8">
      <w:start w:val="1"/>
      <w:numFmt w:val="lowerLetter"/>
      <w:lvlText w:val="%8"/>
      <w:lvlJc w:val="left"/>
      <w:pPr>
        <w:ind w:left="5501"/>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254C1C6E">
      <w:start w:val="1"/>
      <w:numFmt w:val="lowerRoman"/>
      <w:lvlText w:val="%9"/>
      <w:lvlJc w:val="left"/>
      <w:pPr>
        <w:ind w:left="6221"/>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6561C1E"/>
    <w:multiLevelType w:val="hybridMultilevel"/>
    <w:tmpl w:val="CCEC1F66"/>
    <w:lvl w:ilvl="0" w:tplc="FCB8A2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B937B1"/>
    <w:multiLevelType w:val="hybridMultilevel"/>
    <w:tmpl w:val="F6F83730"/>
    <w:lvl w:ilvl="0" w:tplc="AFD4EEC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VerticalSpacing w:val="32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2EF"/>
    <w:rsid w:val="000534B4"/>
    <w:rsid w:val="000625FF"/>
    <w:rsid w:val="000825DC"/>
    <w:rsid w:val="000C2424"/>
    <w:rsid w:val="00173E55"/>
    <w:rsid w:val="001A6A49"/>
    <w:rsid w:val="00235A69"/>
    <w:rsid w:val="00375129"/>
    <w:rsid w:val="00443406"/>
    <w:rsid w:val="005A2E0B"/>
    <w:rsid w:val="006A1A2A"/>
    <w:rsid w:val="00812DFD"/>
    <w:rsid w:val="00AB42EF"/>
    <w:rsid w:val="00BB4DF6"/>
    <w:rsid w:val="00C44FEB"/>
    <w:rsid w:val="00C85D11"/>
    <w:rsid w:val="00CC5450"/>
    <w:rsid w:val="00D5633F"/>
    <w:rsid w:val="00DA6C7D"/>
    <w:rsid w:val="00E41F20"/>
    <w:rsid w:val="00EA5DA0"/>
    <w:rsid w:val="00F56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125D7E7"/>
  <w15:chartTrackingRefBased/>
  <w15:docId w15:val="{8DECFCBB-BAA7-483D-8711-85C99EC2A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2EF"/>
    <w:pPr>
      <w:spacing w:after="139" w:line="259" w:lineRule="auto"/>
      <w:ind w:left="10" w:hanging="10"/>
    </w:pPr>
    <w:rPr>
      <w:rFonts w:ascii="HG丸ｺﾞｼｯｸM-PRO" w:eastAsia="HG丸ｺﾞｼｯｸM-PRO" w:hAnsi="HG丸ｺﾞｼｯｸM-PRO" w:cs="HG丸ｺﾞｼｯｸM-PRO"/>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AB42EF"/>
    <w:tblPr>
      <w:tblCellMar>
        <w:top w:w="0" w:type="dxa"/>
        <w:left w:w="0" w:type="dxa"/>
        <w:bottom w:w="0" w:type="dxa"/>
        <w:right w:w="0" w:type="dxa"/>
      </w:tblCellMar>
    </w:tblPr>
  </w:style>
  <w:style w:type="paragraph" w:styleId="a3">
    <w:name w:val="List Paragraph"/>
    <w:basedOn w:val="a"/>
    <w:uiPriority w:val="34"/>
    <w:qFormat/>
    <w:rsid w:val="00AB42EF"/>
    <w:pPr>
      <w:ind w:leftChars="400" w:left="840"/>
    </w:pPr>
  </w:style>
  <w:style w:type="paragraph" w:styleId="a4">
    <w:name w:val="Balloon Text"/>
    <w:basedOn w:val="a"/>
    <w:link w:val="a5"/>
    <w:uiPriority w:val="99"/>
    <w:semiHidden/>
    <w:unhideWhenUsed/>
    <w:rsid w:val="00E41F20"/>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1F20"/>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173E55"/>
    <w:pPr>
      <w:tabs>
        <w:tab w:val="center" w:pos="4252"/>
        <w:tab w:val="right" w:pos="8504"/>
      </w:tabs>
      <w:snapToGrid w:val="0"/>
    </w:pPr>
  </w:style>
  <w:style w:type="character" w:customStyle="1" w:styleId="a7">
    <w:name w:val="ヘッダー (文字)"/>
    <w:basedOn w:val="a0"/>
    <w:link w:val="a6"/>
    <w:uiPriority w:val="99"/>
    <w:rsid w:val="00173E55"/>
    <w:rPr>
      <w:rFonts w:ascii="HG丸ｺﾞｼｯｸM-PRO" w:eastAsia="HG丸ｺﾞｼｯｸM-PRO" w:hAnsi="HG丸ｺﾞｼｯｸM-PRO" w:cs="HG丸ｺﾞｼｯｸM-PRO"/>
      <w:color w:val="000000"/>
      <w:sz w:val="24"/>
    </w:rPr>
  </w:style>
  <w:style w:type="paragraph" w:styleId="a8">
    <w:name w:val="footer"/>
    <w:basedOn w:val="a"/>
    <w:link w:val="a9"/>
    <w:uiPriority w:val="99"/>
    <w:unhideWhenUsed/>
    <w:rsid w:val="00173E55"/>
    <w:pPr>
      <w:tabs>
        <w:tab w:val="center" w:pos="4252"/>
        <w:tab w:val="right" w:pos="8504"/>
      </w:tabs>
      <w:snapToGrid w:val="0"/>
    </w:pPr>
  </w:style>
  <w:style w:type="character" w:customStyle="1" w:styleId="a9">
    <w:name w:val="フッター (文字)"/>
    <w:basedOn w:val="a0"/>
    <w:link w:val="a8"/>
    <w:uiPriority w:val="99"/>
    <w:rsid w:val="00173E55"/>
    <w:rPr>
      <w:rFonts w:ascii="HG丸ｺﾞｼｯｸM-PRO" w:eastAsia="HG丸ｺﾞｼｯｸM-PRO" w:hAnsi="HG丸ｺﾞｼｯｸM-PRO" w:cs="HG丸ｺﾞｼｯｸM-PRO"/>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F6A40-CBEC-4F8C-A50B-392EBDBBB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8CFCF165.dotm</Template>
  <TotalTime>33</TotalTime>
  <Pages>2</Pages>
  <Words>247</Words>
  <Characters>1411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大場 加緒子</dc:creator>
  <cp:keywords/>
  <dc:description/>
  <cp:lastModifiedBy>田口 文子</cp:lastModifiedBy>
  <cp:revision>8</cp:revision>
  <cp:lastPrinted>2021-10-01T03:57:00Z</cp:lastPrinted>
  <dcterms:created xsi:type="dcterms:W3CDTF">2021-10-06T00:24:00Z</dcterms:created>
  <dcterms:modified xsi:type="dcterms:W3CDTF">2025-01-24T02:12:00Z</dcterms:modified>
</cp:coreProperties>
</file>