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5D4212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7EE05438" w:rsidR="007B3B35" w:rsidRPr="008E0310" w:rsidRDefault="007B3B35" w:rsidP="00445F1A">
      <w:pPr>
        <w:adjustRightInd w:val="0"/>
        <w:snapToGrid w:val="0"/>
        <w:ind w:leftChars="100" w:left="1610" w:hangingChars="500" w:hanging="1400"/>
        <w:rPr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r w:rsidR="007E44AD" w:rsidRPr="007E44AD">
        <w:rPr>
          <w:rFonts w:hint="eastAsia"/>
          <w:sz w:val="28"/>
          <w:szCs w:val="28"/>
        </w:rPr>
        <w:t>多賀城のみらいを創る文化・芸術系の人財育成プロジェクト「万物の扉」</w:t>
      </w:r>
      <w:r w:rsidR="00367E9D">
        <w:rPr>
          <w:rFonts w:hint="eastAsia"/>
          <w:sz w:val="28"/>
          <w:szCs w:val="28"/>
        </w:rPr>
        <w:t>企画運営</w:t>
      </w:r>
      <w:r w:rsidR="007E44AD" w:rsidRPr="007E44AD">
        <w:rPr>
          <w:rFonts w:hint="eastAsia"/>
          <w:sz w:val="28"/>
          <w:szCs w:val="28"/>
        </w:rPr>
        <w:t>業務委託</w:t>
      </w:r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EF2EFE" w14:paraId="31964189" w14:textId="77777777" w:rsidTr="00EF2EFE">
        <w:trPr>
          <w:trHeight w:val="1293"/>
        </w:trPr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DF54" w14:textId="77777777" w:rsidR="00EF2EFE" w:rsidRDefault="00EF2EFE" w:rsidP="004471EC">
            <w:pPr>
              <w:ind w:right="48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5F3B3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77777777" w:rsidR="00EF2EFE" w:rsidRPr="00E7363A" w:rsidRDefault="00EF2EFE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DEA148B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823066A" w14:textId="77777777" w:rsidR="00EF2EFE" w:rsidRDefault="00EF2EFE" w:rsidP="00FD3662">
            <w:pPr>
              <w:rPr>
                <w:sz w:val="24"/>
                <w:szCs w:val="24"/>
              </w:rPr>
            </w:pPr>
          </w:p>
          <w:p w14:paraId="02B9FC55" w14:textId="77777777" w:rsidR="00EF2EFE" w:rsidRPr="009F301F" w:rsidRDefault="00EF2EFE" w:rsidP="00FD3662">
            <w:pPr>
              <w:rPr>
                <w:sz w:val="24"/>
                <w:szCs w:val="24"/>
              </w:rPr>
            </w:pPr>
          </w:p>
          <w:p w14:paraId="34120AF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784" w14:textId="77777777" w:rsidR="00EF2EFE" w:rsidRDefault="00EF2EFE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CA9F02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42D13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B60" w14:textId="77777777" w:rsidR="00EF2EFE" w:rsidRDefault="00EF2EFE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EF2EFE" w:rsidRDefault="00EF2EFE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08EA7D55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044986" w:rsidRPr="00044986">
        <w:rPr>
          <w:rFonts w:hint="eastAsia"/>
          <w:sz w:val="24"/>
          <w:szCs w:val="24"/>
        </w:rPr>
        <w:t>多賀城のみらいを創る文化・芸術系の人財育成プロジェクト「万物の扉」</w:t>
      </w:r>
      <w:r w:rsidR="00367E9D">
        <w:rPr>
          <w:rFonts w:hint="eastAsia"/>
          <w:sz w:val="24"/>
          <w:szCs w:val="24"/>
        </w:rPr>
        <w:t>企画運営</w:t>
      </w:r>
      <w:r w:rsidR="00044986" w:rsidRPr="00044986">
        <w:rPr>
          <w:rFonts w:hint="eastAsia"/>
          <w:sz w:val="24"/>
          <w:szCs w:val="24"/>
        </w:rPr>
        <w:t>業務委託</w:t>
      </w:r>
      <w:r w:rsidR="004471EC" w:rsidRPr="004471EC">
        <w:rPr>
          <w:rFonts w:hint="eastAsia"/>
          <w:sz w:val="24"/>
          <w:szCs w:val="24"/>
        </w:rPr>
        <w:t>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044986" w:rsidRPr="00044986">
        <w:rPr>
          <w:rFonts w:hint="eastAsia"/>
          <w:sz w:val="24"/>
          <w:szCs w:val="24"/>
        </w:rPr>
        <w:t>多賀城のみらいを創る文化・芸術系の人財育成プロジェクト「万物の扉」</w:t>
      </w:r>
      <w:r w:rsidR="00367E9D">
        <w:rPr>
          <w:rFonts w:hint="eastAsia"/>
          <w:sz w:val="24"/>
          <w:szCs w:val="24"/>
        </w:rPr>
        <w:t>企画運営</w:t>
      </w:r>
      <w:r w:rsidR="00044986" w:rsidRPr="00044986">
        <w:rPr>
          <w:rFonts w:hint="eastAsia"/>
          <w:sz w:val="24"/>
          <w:szCs w:val="24"/>
        </w:rPr>
        <w:t>業務委託</w:t>
      </w:r>
      <w:r w:rsidR="009F301F">
        <w:rPr>
          <w:rFonts w:hint="eastAsia"/>
          <w:sz w:val="24"/>
          <w:szCs w:val="24"/>
        </w:rPr>
        <w:t>仕様書」を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A55BB5"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FE62" w14:textId="77777777" w:rsidR="00B06539" w:rsidRDefault="00B06539" w:rsidP="007F2353">
      <w:r>
        <w:separator/>
      </w:r>
    </w:p>
  </w:endnote>
  <w:endnote w:type="continuationSeparator" w:id="0">
    <w:p w14:paraId="5676213F" w14:textId="77777777" w:rsidR="00B06539" w:rsidRDefault="00B06539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DD0E" w14:textId="77777777" w:rsidR="00B06539" w:rsidRDefault="00B06539" w:rsidP="007F2353">
      <w:r>
        <w:separator/>
      </w:r>
    </w:p>
  </w:footnote>
  <w:footnote w:type="continuationSeparator" w:id="0">
    <w:p w14:paraId="4165A275" w14:textId="77777777" w:rsidR="00B06539" w:rsidRDefault="00B06539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44986"/>
    <w:rsid w:val="0007249A"/>
    <w:rsid w:val="00082D7E"/>
    <w:rsid w:val="000C0944"/>
    <w:rsid w:val="000E6301"/>
    <w:rsid w:val="00126F55"/>
    <w:rsid w:val="00134620"/>
    <w:rsid w:val="001C5990"/>
    <w:rsid w:val="001E1B9F"/>
    <w:rsid w:val="001E71BF"/>
    <w:rsid w:val="001F41B9"/>
    <w:rsid w:val="00260430"/>
    <w:rsid w:val="00266DBD"/>
    <w:rsid w:val="00322C51"/>
    <w:rsid w:val="00325625"/>
    <w:rsid w:val="003509F2"/>
    <w:rsid w:val="00352E88"/>
    <w:rsid w:val="00367E9D"/>
    <w:rsid w:val="003C0721"/>
    <w:rsid w:val="003D3E23"/>
    <w:rsid w:val="0043427B"/>
    <w:rsid w:val="00443445"/>
    <w:rsid w:val="00445F1A"/>
    <w:rsid w:val="004471EC"/>
    <w:rsid w:val="00447F60"/>
    <w:rsid w:val="0049151D"/>
    <w:rsid w:val="004A6E4D"/>
    <w:rsid w:val="004F7E42"/>
    <w:rsid w:val="0052713E"/>
    <w:rsid w:val="00534759"/>
    <w:rsid w:val="00561A77"/>
    <w:rsid w:val="005A66BA"/>
    <w:rsid w:val="006042E3"/>
    <w:rsid w:val="00614C0E"/>
    <w:rsid w:val="00631858"/>
    <w:rsid w:val="00640A3C"/>
    <w:rsid w:val="00652EA4"/>
    <w:rsid w:val="00712B99"/>
    <w:rsid w:val="00726CA6"/>
    <w:rsid w:val="0073358C"/>
    <w:rsid w:val="007B3B35"/>
    <w:rsid w:val="007C5208"/>
    <w:rsid w:val="007E44AD"/>
    <w:rsid w:val="007F2353"/>
    <w:rsid w:val="007F2FD8"/>
    <w:rsid w:val="008101EC"/>
    <w:rsid w:val="008B6EEE"/>
    <w:rsid w:val="008D0C0A"/>
    <w:rsid w:val="008D2F65"/>
    <w:rsid w:val="008E0310"/>
    <w:rsid w:val="009A4B8A"/>
    <w:rsid w:val="009E7F5E"/>
    <w:rsid w:val="009F28D6"/>
    <w:rsid w:val="009F301F"/>
    <w:rsid w:val="00A55BB5"/>
    <w:rsid w:val="00AC5EA8"/>
    <w:rsid w:val="00AE43E2"/>
    <w:rsid w:val="00B06539"/>
    <w:rsid w:val="00B06B3F"/>
    <w:rsid w:val="00B11FB5"/>
    <w:rsid w:val="00B14D0F"/>
    <w:rsid w:val="00B27B92"/>
    <w:rsid w:val="00B96B0F"/>
    <w:rsid w:val="00BB5007"/>
    <w:rsid w:val="00C51F9D"/>
    <w:rsid w:val="00C526C2"/>
    <w:rsid w:val="00C776C5"/>
    <w:rsid w:val="00CC0142"/>
    <w:rsid w:val="00CD2CE1"/>
    <w:rsid w:val="00D44E53"/>
    <w:rsid w:val="00DE7C78"/>
    <w:rsid w:val="00DF23AB"/>
    <w:rsid w:val="00E638E2"/>
    <w:rsid w:val="00E7363A"/>
    <w:rsid w:val="00EC4231"/>
    <w:rsid w:val="00EF2EFE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C35DE-1E01-496F-9CF0-B93603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北村 亮太</cp:lastModifiedBy>
  <cp:revision>25</cp:revision>
  <cp:lastPrinted>2021-06-28T05:12:00Z</cp:lastPrinted>
  <dcterms:created xsi:type="dcterms:W3CDTF">2022-01-26T11:03:00Z</dcterms:created>
  <dcterms:modified xsi:type="dcterms:W3CDTF">2025-07-30T10:50:00Z</dcterms:modified>
</cp:coreProperties>
</file>