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1D0F4" w14:textId="77777777" w:rsidR="00F23283" w:rsidRPr="009834D7" w:rsidRDefault="003B53F0" w:rsidP="003B03B2">
      <w:pPr>
        <w:ind w:left="698" w:hanging="698"/>
        <w:jc w:val="center"/>
        <w:rPr>
          <w:sz w:val="28"/>
        </w:rPr>
      </w:pPr>
      <w:bookmarkStart w:id="0" w:name="_GoBack"/>
      <w:bookmarkEnd w:id="0"/>
      <w:r w:rsidRPr="009834D7">
        <w:rPr>
          <w:rFonts w:hint="eastAsia"/>
          <w:sz w:val="28"/>
        </w:rPr>
        <w:t>多賀城市立図書館雑誌スポンサー</w:t>
      </w:r>
      <w:r w:rsidR="00063503" w:rsidRPr="009834D7">
        <w:rPr>
          <w:rFonts w:hint="eastAsia"/>
          <w:sz w:val="28"/>
        </w:rPr>
        <w:t>制度</w:t>
      </w:r>
      <w:r w:rsidR="00E26F50" w:rsidRPr="009834D7">
        <w:rPr>
          <w:rFonts w:hint="eastAsia"/>
          <w:sz w:val="28"/>
        </w:rPr>
        <w:t>広告事業</w:t>
      </w:r>
      <w:r w:rsidRPr="009834D7">
        <w:rPr>
          <w:rFonts w:hint="eastAsia"/>
          <w:sz w:val="28"/>
        </w:rPr>
        <w:t>実施要領</w:t>
      </w:r>
    </w:p>
    <w:p w14:paraId="0E69E009" w14:textId="77777777" w:rsidR="003B53F0" w:rsidRPr="009834D7" w:rsidRDefault="003B53F0" w:rsidP="003B03B2">
      <w:pPr>
        <w:ind w:left="698" w:hanging="698"/>
        <w:jc w:val="center"/>
      </w:pPr>
    </w:p>
    <w:p w14:paraId="0EC46003" w14:textId="77777777" w:rsidR="00F23283" w:rsidRPr="009834D7" w:rsidRDefault="00F23283" w:rsidP="003B03B2">
      <w:r w:rsidRPr="009834D7">
        <w:rPr>
          <w:rFonts w:hint="eastAsia"/>
        </w:rPr>
        <w:t>１</w:t>
      </w:r>
      <w:r w:rsidR="00E10540" w:rsidRPr="009834D7">
        <w:rPr>
          <w:rFonts w:hint="eastAsia"/>
        </w:rPr>
        <w:t xml:space="preserve">　</w:t>
      </w:r>
      <w:r w:rsidRPr="009834D7">
        <w:rPr>
          <w:rFonts w:hint="eastAsia"/>
        </w:rPr>
        <w:t>目的</w:t>
      </w:r>
    </w:p>
    <w:p w14:paraId="1EA4030C" w14:textId="126967D2" w:rsidR="00781105" w:rsidRPr="009834D7" w:rsidRDefault="00F23283" w:rsidP="003B03B2">
      <w:pPr>
        <w:ind w:leftChars="100" w:left="240" w:firstLineChars="100" w:firstLine="240"/>
      </w:pPr>
      <w:r w:rsidRPr="009834D7">
        <w:rPr>
          <w:rFonts w:hint="eastAsia"/>
        </w:rPr>
        <w:t>この事業は、</w:t>
      </w:r>
      <w:r w:rsidR="00E10540" w:rsidRPr="009834D7">
        <w:rPr>
          <w:rFonts w:hint="eastAsia"/>
        </w:rPr>
        <w:t>多賀城市立図書館（以下「図書館」という。）</w:t>
      </w:r>
      <w:r w:rsidR="003E6B16" w:rsidRPr="009834D7">
        <w:rPr>
          <w:rFonts w:hint="eastAsia"/>
        </w:rPr>
        <w:t>の雑誌</w:t>
      </w:r>
      <w:r w:rsidR="00076964">
        <w:rPr>
          <w:rFonts w:hint="eastAsia"/>
        </w:rPr>
        <w:t>を企業等が購入</w:t>
      </w:r>
      <w:r w:rsidR="001566DB">
        <w:rPr>
          <w:rFonts w:hint="eastAsia"/>
        </w:rPr>
        <w:t>し</w:t>
      </w:r>
      <w:r w:rsidR="00076964">
        <w:rPr>
          <w:rFonts w:hint="eastAsia"/>
        </w:rPr>
        <w:t>、</w:t>
      </w:r>
      <w:r w:rsidR="00E0698D">
        <w:rPr>
          <w:rFonts w:hint="eastAsia"/>
        </w:rPr>
        <w:t>当該雑誌の</w:t>
      </w:r>
      <w:r w:rsidR="00145C53">
        <w:rPr>
          <w:rFonts w:hint="eastAsia"/>
        </w:rPr>
        <w:t>雑誌</w:t>
      </w:r>
      <w:r w:rsidR="003E6B16" w:rsidRPr="009834D7">
        <w:rPr>
          <w:rFonts w:hint="eastAsia"/>
        </w:rPr>
        <w:t>カバー</w:t>
      </w:r>
      <w:r w:rsidR="003A6241">
        <w:rPr>
          <w:rFonts w:hint="eastAsia"/>
        </w:rPr>
        <w:t>を広告媒体として企業等に提供</w:t>
      </w:r>
      <w:r w:rsidR="00076964">
        <w:rPr>
          <w:rFonts w:hint="eastAsia"/>
        </w:rPr>
        <w:t>することにより</w:t>
      </w:r>
      <w:r w:rsidR="003A6241">
        <w:rPr>
          <w:rFonts w:hint="eastAsia"/>
        </w:rPr>
        <w:t>、</w:t>
      </w:r>
      <w:r w:rsidR="005D6B51">
        <w:rPr>
          <w:rFonts w:hint="eastAsia"/>
        </w:rPr>
        <w:t>図書館指定管理者において</w:t>
      </w:r>
      <w:r w:rsidR="00781105" w:rsidRPr="009834D7">
        <w:rPr>
          <w:rFonts w:hint="eastAsia"/>
        </w:rPr>
        <w:t>新たな財政収入を確保</w:t>
      </w:r>
      <w:r w:rsidR="00B05F34">
        <w:rPr>
          <w:rFonts w:hint="eastAsia"/>
        </w:rPr>
        <w:t>し</w:t>
      </w:r>
      <w:r w:rsidR="00781105" w:rsidRPr="009834D7">
        <w:rPr>
          <w:rFonts w:hint="eastAsia"/>
        </w:rPr>
        <w:t>、図書館サービスの向上及び</w:t>
      </w:r>
      <w:r w:rsidRPr="009834D7">
        <w:rPr>
          <w:rFonts w:hint="eastAsia"/>
        </w:rPr>
        <w:t>地域経済の活性化</w:t>
      </w:r>
      <w:r w:rsidR="00F5554D" w:rsidRPr="009834D7">
        <w:rPr>
          <w:rFonts w:hint="eastAsia"/>
        </w:rPr>
        <w:t>を</w:t>
      </w:r>
      <w:r w:rsidR="00781105" w:rsidRPr="009834D7">
        <w:rPr>
          <w:rFonts w:hint="eastAsia"/>
        </w:rPr>
        <w:t>図ることを</w:t>
      </w:r>
      <w:r w:rsidR="005C3C68" w:rsidRPr="009834D7">
        <w:rPr>
          <w:rFonts w:hint="eastAsia"/>
        </w:rPr>
        <w:t>目的と</w:t>
      </w:r>
      <w:r w:rsidR="00FE20CD" w:rsidRPr="009834D7">
        <w:rPr>
          <w:rFonts w:hint="eastAsia"/>
        </w:rPr>
        <w:t>する</w:t>
      </w:r>
      <w:r w:rsidRPr="009834D7">
        <w:rPr>
          <w:rFonts w:hint="eastAsia"/>
        </w:rPr>
        <w:t>。</w:t>
      </w:r>
    </w:p>
    <w:p w14:paraId="1515A06E" w14:textId="77777777" w:rsidR="002B0F62" w:rsidRPr="00B05F34" w:rsidRDefault="002B0F62" w:rsidP="003B03B2">
      <w:pPr>
        <w:ind w:left="698" w:hanging="698"/>
      </w:pPr>
    </w:p>
    <w:p w14:paraId="79B850DB" w14:textId="77777777" w:rsidR="006A34B8" w:rsidRPr="009834D7" w:rsidRDefault="005D5E7E" w:rsidP="003B03B2">
      <w:pPr>
        <w:ind w:left="698" w:hanging="698"/>
      </w:pPr>
      <w:r>
        <w:rPr>
          <w:rFonts w:hint="eastAsia"/>
        </w:rPr>
        <w:t>２</w:t>
      </w:r>
      <w:r w:rsidR="006A34B8" w:rsidRPr="009834D7">
        <w:rPr>
          <w:rFonts w:hint="eastAsia"/>
        </w:rPr>
        <w:t xml:space="preserve">　定義</w:t>
      </w:r>
    </w:p>
    <w:p w14:paraId="2F02EAE7" w14:textId="77777777" w:rsidR="006A34B8" w:rsidRPr="009834D7" w:rsidRDefault="006A34B8" w:rsidP="003B03B2">
      <w:pPr>
        <w:ind w:leftChars="100" w:left="240" w:firstLineChars="100" w:firstLine="240"/>
      </w:pPr>
      <w:r w:rsidRPr="009834D7">
        <w:rPr>
          <w:rFonts w:hint="eastAsia"/>
        </w:rPr>
        <w:t>この要領において、次の各号に掲げる用語の意義は、当該各号に定めるところによる。</w:t>
      </w:r>
    </w:p>
    <w:p w14:paraId="1DFA77D0" w14:textId="77777777" w:rsidR="006A34B8" w:rsidRPr="009834D7" w:rsidRDefault="006A34B8" w:rsidP="003B03B2">
      <w:pPr>
        <w:ind w:leftChars="100" w:left="480" w:hangingChars="100" w:hanging="240"/>
      </w:pPr>
      <w:r w:rsidRPr="009834D7">
        <w:rPr>
          <w:rFonts w:hint="eastAsia"/>
        </w:rPr>
        <w:t>(1) 雑誌スポンサー制度</w:t>
      </w:r>
    </w:p>
    <w:p w14:paraId="2CD31C83" w14:textId="77777777" w:rsidR="006A34B8" w:rsidRDefault="0058584B" w:rsidP="003B03B2">
      <w:pPr>
        <w:ind w:leftChars="200" w:left="480" w:firstLineChars="100" w:firstLine="240"/>
      </w:pPr>
      <w:r>
        <w:rPr>
          <w:rFonts w:hint="eastAsia"/>
        </w:rPr>
        <w:t>広告の掲載を希望するもの</w:t>
      </w:r>
      <w:r w:rsidR="006A34B8" w:rsidRPr="009834D7">
        <w:rPr>
          <w:rFonts w:hint="eastAsia"/>
        </w:rPr>
        <w:t>が</w:t>
      </w:r>
      <w:r>
        <w:rPr>
          <w:rFonts w:hint="eastAsia"/>
        </w:rPr>
        <w:t>、</w:t>
      </w:r>
      <w:r w:rsidR="006A34B8" w:rsidRPr="009834D7">
        <w:rPr>
          <w:rFonts w:hint="eastAsia"/>
        </w:rPr>
        <w:t>図書館の</w:t>
      </w:r>
      <w:r w:rsidR="005D5E7E">
        <w:rPr>
          <w:rFonts w:hint="eastAsia"/>
        </w:rPr>
        <w:t>雑誌の購入代金を負担し</w:t>
      </w:r>
      <w:r w:rsidR="006A34B8" w:rsidRPr="009834D7">
        <w:rPr>
          <w:rFonts w:hint="eastAsia"/>
        </w:rPr>
        <w:t>、当該雑誌</w:t>
      </w:r>
      <w:r w:rsidR="00E0698D">
        <w:rPr>
          <w:rFonts w:hint="eastAsia"/>
        </w:rPr>
        <w:t>の雑誌</w:t>
      </w:r>
      <w:r w:rsidR="006A34B8" w:rsidRPr="009834D7">
        <w:rPr>
          <w:rFonts w:hint="eastAsia"/>
        </w:rPr>
        <w:t>カバーに広告を掲載することにより、雑誌を広告媒体として活用する制度をいう。</w:t>
      </w:r>
    </w:p>
    <w:p w14:paraId="39F99F0A" w14:textId="77777777" w:rsidR="006A34B8" w:rsidRPr="009834D7" w:rsidRDefault="006A34B8" w:rsidP="003B03B2">
      <w:pPr>
        <w:ind w:leftChars="100" w:left="480" w:hangingChars="100" w:hanging="240"/>
      </w:pPr>
      <w:r w:rsidRPr="009834D7">
        <w:rPr>
          <w:rFonts w:hint="eastAsia"/>
        </w:rPr>
        <w:t>(2) スポンサー</w:t>
      </w:r>
    </w:p>
    <w:p w14:paraId="3857071E" w14:textId="77777777" w:rsidR="006A34B8" w:rsidRPr="009834D7" w:rsidRDefault="006A34B8" w:rsidP="003B03B2">
      <w:pPr>
        <w:ind w:leftChars="200" w:left="480" w:firstLineChars="100" w:firstLine="240"/>
      </w:pPr>
      <w:r w:rsidRPr="009834D7">
        <w:rPr>
          <w:rFonts w:hint="eastAsia"/>
        </w:rPr>
        <w:t>雑誌スポンサー制度を活用し、図書館へ雑誌を提供するものをいう。</w:t>
      </w:r>
    </w:p>
    <w:p w14:paraId="7DB8E47C" w14:textId="77777777" w:rsidR="00717AB4" w:rsidRDefault="00717AB4" w:rsidP="003B03B2">
      <w:pPr>
        <w:ind w:left="698" w:hanging="698"/>
      </w:pPr>
    </w:p>
    <w:p w14:paraId="39225A0A" w14:textId="77777777" w:rsidR="00F23283" w:rsidRDefault="005D5E7E" w:rsidP="003B03B2">
      <w:r>
        <w:rPr>
          <w:rFonts w:hint="eastAsia"/>
        </w:rPr>
        <w:t>３</w:t>
      </w:r>
      <w:r w:rsidR="00C60B9F" w:rsidRPr="009834D7">
        <w:rPr>
          <w:rFonts w:hint="eastAsia"/>
        </w:rPr>
        <w:t xml:space="preserve">　</w:t>
      </w:r>
      <w:r w:rsidR="00014B11" w:rsidRPr="009834D7">
        <w:rPr>
          <w:rFonts w:hint="eastAsia"/>
        </w:rPr>
        <w:t>対象とする雑誌</w:t>
      </w:r>
    </w:p>
    <w:p w14:paraId="75E5082C" w14:textId="77777777" w:rsidR="00DA0052" w:rsidRDefault="00B05F34" w:rsidP="003B03B2">
      <w:pPr>
        <w:ind w:left="480" w:hangingChars="200" w:hanging="480"/>
      </w:pPr>
      <w:r>
        <w:rPr>
          <w:rFonts w:hint="eastAsia"/>
        </w:rPr>
        <w:t xml:space="preserve">　(1)</w:t>
      </w:r>
      <w:r>
        <w:t xml:space="preserve"> </w:t>
      </w:r>
      <w:r w:rsidR="00014B11" w:rsidRPr="009834D7">
        <w:rPr>
          <w:rFonts w:hint="eastAsia"/>
        </w:rPr>
        <w:t>多賀城市</w:t>
      </w:r>
      <w:r w:rsidR="00A920D6" w:rsidRPr="009834D7">
        <w:rPr>
          <w:rFonts w:hint="eastAsia"/>
        </w:rPr>
        <w:t>教育</w:t>
      </w:r>
      <w:r w:rsidR="00014B11" w:rsidRPr="009834D7">
        <w:rPr>
          <w:rFonts w:hint="eastAsia"/>
        </w:rPr>
        <w:t>委員会（以下「教育委員会」という。）が作成した「雑誌リスト」</w:t>
      </w:r>
      <w:r w:rsidR="00E7612F" w:rsidRPr="009834D7">
        <w:rPr>
          <w:rFonts w:hint="eastAsia"/>
        </w:rPr>
        <w:t>に掲載されている雑誌を対象と</w:t>
      </w:r>
      <w:r w:rsidR="00FE20CD" w:rsidRPr="009834D7">
        <w:rPr>
          <w:rFonts w:hint="eastAsia"/>
        </w:rPr>
        <w:t>する</w:t>
      </w:r>
      <w:r w:rsidR="005C3C68" w:rsidRPr="009834D7">
        <w:rPr>
          <w:rFonts w:hint="eastAsia"/>
        </w:rPr>
        <w:t>。</w:t>
      </w:r>
    </w:p>
    <w:p w14:paraId="6E777851" w14:textId="77777777" w:rsidR="00B05F34" w:rsidRPr="009834D7" w:rsidRDefault="00B05F34" w:rsidP="003B03B2">
      <w:pPr>
        <w:ind w:left="480" w:hangingChars="200" w:hanging="480"/>
      </w:pPr>
      <w:r>
        <w:rPr>
          <w:rFonts w:hint="eastAsia"/>
        </w:rPr>
        <w:t xml:space="preserve">　(2)</w:t>
      </w:r>
      <w:r>
        <w:t xml:space="preserve"> </w:t>
      </w:r>
      <w:r>
        <w:rPr>
          <w:rFonts w:hint="eastAsia"/>
        </w:rPr>
        <w:t>雑誌カバー</w:t>
      </w:r>
      <w:r w:rsidR="00E852ED">
        <w:rPr>
          <w:rFonts w:hint="eastAsia"/>
        </w:rPr>
        <w:t>による広告は、当該</w:t>
      </w:r>
      <w:r>
        <w:rPr>
          <w:rFonts w:hint="eastAsia"/>
        </w:rPr>
        <w:t>雑誌の最新号に</w:t>
      </w:r>
      <w:r w:rsidR="00E852ED">
        <w:rPr>
          <w:rFonts w:hint="eastAsia"/>
        </w:rPr>
        <w:t>のみ</w:t>
      </w:r>
      <w:r>
        <w:rPr>
          <w:rFonts w:hint="eastAsia"/>
        </w:rPr>
        <w:t>掲載する。</w:t>
      </w:r>
    </w:p>
    <w:p w14:paraId="784FB0D6" w14:textId="77777777" w:rsidR="002B0F62" w:rsidRPr="00E852ED" w:rsidRDefault="002B0F62" w:rsidP="003B03B2"/>
    <w:p w14:paraId="243FF3DC" w14:textId="77777777" w:rsidR="00DA0052" w:rsidRPr="009834D7" w:rsidRDefault="00DA0052" w:rsidP="003B03B2">
      <w:r w:rsidRPr="009834D7">
        <w:rPr>
          <w:rFonts w:hint="eastAsia"/>
        </w:rPr>
        <w:t>４　広告掲載料</w:t>
      </w:r>
    </w:p>
    <w:p w14:paraId="447B0AF9" w14:textId="55047667" w:rsidR="00DA0052" w:rsidRDefault="00DA0052" w:rsidP="003B03B2">
      <w:pPr>
        <w:ind w:leftChars="100" w:left="240" w:firstLineChars="100" w:firstLine="240"/>
      </w:pPr>
      <w:r w:rsidRPr="009834D7">
        <w:rPr>
          <w:rFonts w:hint="eastAsia"/>
        </w:rPr>
        <w:t>雑誌は、発行内容等によって金額が変動することがあるため、</w:t>
      </w:r>
      <w:r w:rsidR="00116D0E" w:rsidRPr="009834D7">
        <w:rPr>
          <w:rFonts w:hint="eastAsia"/>
        </w:rPr>
        <w:t>金額は３</w:t>
      </w:r>
      <w:r w:rsidR="005D6B51">
        <w:rPr>
          <w:rFonts w:hint="eastAsia"/>
        </w:rPr>
        <w:t>(1)</w:t>
      </w:r>
      <w:r w:rsidR="00116D0E" w:rsidRPr="009834D7">
        <w:rPr>
          <w:rFonts w:hint="eastAsia"/>
        </w:rPr>
        <w:t>の</w:t>
      </w:r>
      <w:r w:rsidRPr="009834D7">
        <w:rPr>
          <w:rFonts w:hint="eastAsia"/>
        </w:rPr>
        <w:t>「雑誌リスト」に記載している</w:t>
      </w:r>
      <w:r w:rsidR="00116D0E" w:rsidRPr="009834D7">
        <w:rPr>
          <w:rFonts w:hint="eastAsia"/>
        </w:rPr>
        <w:t>金額を参考と</w:t>
      </w:r>
      <w:r w:rsidRPr="009834D7">
        <w:rPr>
          <w:rFonts w:hint="eastAsia"/>
        </w:rPr>
        <w:t>すること。</w:t>
      </w:r>
    </w:p>
    <w:p w14:paraId="3F60DA4F" w14:textId="77777777" w:rsidR="00BA690E" w:rsidRDefault="00BA690E" w:rsidP="003B03B2">
      <w:pPr>
        <w:ind w:left="240" w:hangingChars="100" w:hanging="240"/>
      </w:pPr>
    </w:p>
    <w:p w14:paraId="01A3D91A" w14:textId="77777777" w:rsidR="00251C46" w:rsidRDefault="00251C46" w:rsidP="003B03B2">
      <w:pPr>
        <w:ind w:left="240" w:hangingChars="100" w:hanging="240"/>
      </w:pPr>
      <w:r>
        <w:rPr>
          <w:rFonts w:hint="eastAsia"/>
        </w:rPr>
        <w:t>５　雑誌の納入及び代金の支払い方法</w:t>
      </w:r>
    </w:p>
    <w:p w14:paraId="05CC6A1B" w14:textId="1C6A0869" w:rsidR="00251C46" w:rsidRDefault="00D75396" w:rsidP="00CB3FB0">
      <w:pPr>
        <w:ind w:leftChars="100" w:left="480" w:hangingChars="100" w:hanging="240"/>
      </w:pPr>
      <w:r>
        <w:rPr>
          <w:rFonts w:hint="eastAsia"/>
        </w:rPr>
        <w:t>(1)</w:t>
      </w:r>
      <w:r>
        <w:t xml:space="preserve"> </w:t>
      </w:r>
      <w:r w:rsidR="00186EEB">
        <w:rPr>
          <w:rFonts w:hint="eastAsia"/>
        </w:rPr>
        <w:t>原則</w:t>
      </w:r>
      <w:r w:rsidR="00A65AAD">
        <w:rPr>
          <w:rFonts w:hint="eastAsia"/>
        </w:rPr>
        <w:t>として</w:t>
      </w:r>
      <w:r w:rsidR="00251C46">
        <w:rPr>
          <w:rFonts w:hint="eastAsia"/>
        </w:rPr>
        <w:t>雑誌は図書館</w:t>
      </w:r>
      <w:r w:rsidR="005D6B51">
        <w:rPr>
          <w:rFonts w:hint="eastAsia"/>
        </w:rPr>
        <w:t>指定管理者</w:t>
      </w:r>
      <w:r w:rsidR="00D47F97">
        <w:rPr>
          <w:rFonts w:hint="eastAsia"/>
        </w:rPr>
        <w:t>が</w:t>
      </w:r>
      <w:r w:rsidR="003E3A6C">
        <w:rPr>
          <w:rFonts w:hint="eastAsia"/>
        </w:rPr>
        <w:t>納入業者に発注し</w:t>
      </w:r>
      <w:r w:rsidR="00251C46">
        <w:rPr>
          <w:rFonts w:hint="eastAsia"/>
        </w:rPr>
        <w:t>、</w:t>
      </w:r>
      <w:r w:rsidR="00186EEB">
        <w:rPr>
          <w:rFonts w:hint="eastAsia"/>
        </w:rPr>
        <w:t>図書館に雑誌が納入</w:t>
      </w:r>
      <w:r w:rsidR="00FE69CF">
        <w:rPr>
          <w:rFonts w:hint="eastAsia"/>
        </w:rPr>
        <w:t>後、</w:t>
      </w:r>
      <w:r w:rsidR="004F4434">
        <w:rPr>
          <w:rFonts w:hint="eastAsia"/>
        </w:rPr>
        <w:t>スポンサー</w:t>
      </w:r>
      <w:r w:rsidR="00CB3FB0">
        <w:rPr>
          <w:rFonts w:hint="eastAsia"/>
        </w:rPr>
        <w:t>が納入業者に直接支払う</w:t>
      </w:r>
      <w:r w:rsidR="00186EEB">
        <w:rPr>
          <w:rFonts w:hint="eastAsia"/>
        </w:rPr>
        <w:t>こととする。</w:t>
      </w:r>
    </w:p>
    <w:p w14:paraId="0E0F2F02" w14:textId="402E05B2" w:rsidR="00186EEB" w:rsidRDefault="00186EEB" w:rsidP="003B03B2">
      <w:pPr>
        <w:ind w:leftChars="100" w:left="480" w:hangingChars="100" w:hanging="240"/>
      </w:pPr>
      <w:r>
        <w:rPr>
          <w:rFonts w:hint="eastAsia"/>
        </w:rPr>
        <w:t xml:space="preserve">　　支払方法</w:t>
      </w:r>
      <w:r w:rsidR="00A65AAD">
        <w:rPr>
          <w:rFonts w:hint="eastAsia"/>
        </w:rPr>
        <w:t>について</w:t>
      </w:r>
      <w:r w:rsidR="00D47F97">
        <w:rPr>
          <w:rFonts w:hint="eastAsia"/>
        </w:rPr>
        <w:t>は、</w:t>
      </w:r>
      <w:r>
        <w:rPr>
          <w:rFonts w:hint="eastAsia"/>
        </w:rPr>
        <w:t>納入業者とスポンサーが</w:t>
      </w:r>
      <w:r w:rsidR="004C2746">
        <w:rPr>
          <w:rFonts w:hint="eastAsia"/>
        </w:rPr>
        <w:t>別途</w:t>
      </w:r>
      <w:r>
        <w:rPr>
          <w:rFonts w:hint="eastAsia"/>
        </w:rPr>
        <w:t>協議</w:t>
      </w:r>
      <w:r w:rsidR="0058015E">
        <w:rPr>
          <w:rFonts w:hint="eastAsia"/>
        </w:rPr>
        <w:t>の上</w:t>
      </w:r>
      <w:r w:rsidR="004C2746">
        <w:rPr>
          <w:rFonts w:hint="eastAsia"/>
        </w:rPr>
        <w:t>、</w:t>
      </w:r>
      <w:r w:rsidR="00D47F97">
        <w:rPr>
          <w:rFonts w:hint="eastAsia"/>
        </w:rPr>
        <w:t>定めるものとする。</w:t>
      </w:r>
    </w:p>
    <w:p w14:paraId="778B0A3E" w14:textId="77777777" w:rsidR="00BA690E" w:rsidRDefault="00D75396" w:rsidP="003B03B2">
      <w:pPr>
        <w:ind w:leftChars="100" w:left="480" w:hangingChars="100" w:hanging="240"/>
      </w:pPr>
      <w:r>
        <w:rPr>
          <w:rFonts w:hint="eastAsia"/>
        </w:rPr>
        <w:t>(2)</w:t>
      </w:r>
      <w:r w:rsidR="004354C5">
        <w:t xml:space="preserve"> </w:t>
      </w:r>
      <w:r w:rsidR="004354C5">
        <w:rPr>
          <w:rFonts w:hint="eastAsia"/>
        </w:rPr>
        <w:t>振込手数料が発生する場合は、スポンサーの負担とする。</w:t>
      </w:r>
    </w:p>
    <w:p w14:paraId="2C14D508" w14:textId="77777777" w:rsidR="00251C46" w:rsidRPr="004F4434" w:rsidRDefault="00251C46" w:rsidP="003B03B2">
      <w:pPr>
        <w:ind w:left="240" w:hangingChars="100" w:hanging="240"/>
      </w:pPr>
    </w:p>
    <w:p w14:paraId="363D5E29" w14:textId="77777777" w:rsidR="00BC23C8" w:rsidRPr="009834D7" w:rsidRDefault="002B5BBA" w:rsidP="003B03B2">
      <w:pPr>
        <w:ind w:left="240" w:hangingChars="100" w:hanging="240"/>
      </w:pPr>
      <w:r>
        <w:rPr>
          <w:rFonts w:hint="eastAsia"/>
        </w:rPr>
        <w:t>６</w:t>
      </w:r>
      <w:r w:rsidR="00EA1DFC" w:rsidRPr="009834D7">
        <w:rPr>
          <w:rFonts w:hint="eastAsia"/>
        </w:rPr>
        <w:t xml:space="preserve">　</w:t>
      </w:r>
      <w:r w:rsidR="00BC23C8" w:rsidRPr="009834D7">
        <w:rPr>
          <w:rFonts w:hint="eastAsia"/>
        </w:rPr>
        <w:t>掲載広告の規格</w:t>
      </w:r>
    </w:p>
    <w:p w14:paraId="6B5224F5" w14:textId="77777777" w:rsidR="00A30497" w:rsidRPr="009834D7" w:rsidRDefault="00A30497" w:rsidP="003B03B2">
      <w:pPr>
        <w:ind w:leftChars="100" w:left="480" w:hangingChars="100" w:hanging="240"/>
      </w:pPr>
      <w:r w:rsidRPr="009834D7">
        <w:rPr>
          <w:rFonts w:hint="eastAsia"/>
        </w:rPr>
        <w:t>(1) 雑誌カバー表面にスポンサー名を表示する。表示の大きさは縦４㎝、横１３㎝以内とし、貼付位置は</w:t>
      </w:r>
      <w:r w:rsidR="005B02ED" w:rsidRPr="009834D7">
        <w:rPr>
          <w:rFonts w:hint="eastAsia"/>
        </w:rPr>
        <w:t>、</w:t>
      </w:r>
      <w:r w:rsidRPr="009834D7">
        <w:rPr>
          <w:rFonts w:hint="eastAsia"/>
        </w:rPr>
        <w:t>雑誌カバー中央より下部とする。スポンサー名</w:t>
      </w:r>
      <w:r w:rsidR="005B02ED" w:rsidRPr="009834D7">
        <w:rPr>
          <w:rFonts w:hint="eastAsia"/>
        </w:rPr>
        <w:t>の表示に係る用紙は、</w:t>
      </w:r>
      <w:r w:rsidRPr="009834D7">
        <w:rPr>
          <w:rFonts w:hint="eastAsia"/>
        </w:rPr>
        <w:t>図書館が作成する。</w:t>
      </w:r>
    </w:p>
    <w:p w14:paraId="4960B195" w14:textId="77777777" w:rsidR="00204E0E" w:rsidRPr="009834D7" w:rsidRDefault="00A30497" w:rsidP="003B03B2">
      <w:pPr>
        <w:ind w:leftChars="100" w:left="480" w:hangingChars="100" w:hanging="240"/>
      </w:pPr>
      <w:r w:rsidRPr="009834D7">
        <w:rPr>
          <w:rFonts w:hint="eastAsia"/>
        </w:rPr>
        <w:t>(2) 雑誌カバー裏面に</w:t>
      </w:r>
      <w:r w:rsidR="005B02ED" w:rsidRPr="009834D7">
        <w:rPr>
          <w:rFonts w:hint="eastAsia"/>
        </w:rPr>
        <w:t>、</w:t>
      </w:r>
      <w:r w:rsidR="00884997" w:rsidRPr="009834D7">
        <w:rPr>
          <w:rFonts w:hint="eastAsia"/>
        </w:rPr>
        <w:t>スポンサー広告の</w:t>
      </w:r>
      <w:r w:rsidR="00E362BD" w:rsidRPr="009834D7">
        <w:rPr>
          <w:rFonts w:hint="eastAsia"/>
        </w:rPr>
        <w:t>掲載</w:t>
      </w:r>
      <w:r w:rsidR="00884997" w:rsidRPr="009834D7">
        <w:rPr>
          <w:rFonts w:hint="eastAsia"/>
        </w:rPr>
        <w:t>ができる</w:t>
      </w:r>
      <w:r w:rsidRPr="009834D7">
        <w:rPr>
          <w:rFonts w:hint="eastAsia"/>
        </w:rPr>
        <w:t>。広告は片面印刷とし、大きさは雑誌カバーに収まるサイズと</w:t>
      </w:r>
      <w:r w:rsidR="00884997" w:rsidRPr="009834D7">
        <w:rPr>
          <w:rFonts w:hint="eastAsia"/>
        </w:rPr>
        <w:t>する</w:t>
      </w:r>
      <w:r w:rsidRPr="009834D7">
        <w:rPr>
          <w:rFonts w:hint="eastAsia"/>
        </w:rPr>
        <w:t>。広告は</w:t>
      </w:r>
      <w:r w:rsidR="00E362BD" w:rsidRPr="009834D7">
        <w:rPr>
          <w:rFonts w:hint="eastAsia"/>
        </w:rPr>
        <w:t>、</w:t>
      </w:r>
      <w:r w:rsidRPr="009834D7">
        <w:rPr>
          <w:rFonts w:hint="eastAsia"/>
        </w:rPr>
        <w:t>スポンサーが作成</w:t>
      </w:r>
      <w:r w:rsidR="00884997" w:rsidRPr="009834D7">
        <w:rPr>
          <w:rFonts w:hint="eastAsia"/>
        </w:rPr>
        <w:t>する。</w:t>
      </w:r>
    </w:p>
    <w:p w14:paraId="1D896E3C" w14:textId="77777777" w:rsidR="002B0F62" w:rsidRDefault="003248CB" w:rsidP="003B03B2">
      <w:pPr>
        <w:ind w:leftChars="100" w:left="480" w:hangingChars="100" w:hanging="240"/>
      </w:pPr>
      <w:r w:rsidRPr="009834D7">
        <w:rPr>
          <w:rFonts w:hint="eastAsia"/>
        </w:rPr>
        <w:lastRenderedPageBreak/>
        <w:t>(3) 雑誌カバーは３種類</w:t>
      </w:r>
      <w:r w:rsidR="009A5309" w:rsidRPr="009834D7">
        <w:rPr>
          <w:rFonts w:hint="eastAsia"/>
        </w:rPr>
        <w:t>あり、</w:t>
      </w:r>
      <w:r w:rsidRPr="009834D7">
        <w:rPr>
          <w:rFonts w:hint="eastAsia"/>
        </w:rPr>
        <w:t>雑誌のサイズに応じて異なる</w:t>
      </w:r>
      <w:r w:rsidR="00E362BD" w:rsidRPr="009834D7">
        <w:rPr>
          <w:rFonts w:hint="eastAsia"/>
        </w:rPr>
        <w:t>ため、</w:t>
      </w:r>
      <w:r w:rsidR="00C86E63" w:rsidRPr="009834D7">
        <w:rPr>
          <w:rFonts w:hint="eastAsia"/>
        </w:rPr>
        <w:t>詳細は</w:t>
      </w:r>
      <w:r w:rsidR="00393E6A" w:rsidRPr="009834D7">
        <w:rPr>
          <w:rFonts w:hint="eastAsia"/>
        </w:rPr>
        <w:t>３の</w:t>
      </w:r>
      <w:r w:rsidRPr="009834D7">
        <w:rPr>
          <w:rFonts w:hint="eastAsia"/>
        </w:rPr>
        <w:t>「雑誌リスト」</w:t>
      </w:r>
      <w:r w:rsidR="00C86E63" w:rsidRPr="009834D7">
        <w:rPr>
          <w:rFonts w:hint="eastAsia"/>
        </w:rPr>
        <w:t>を確認すること。</w:t>
      </w:r>
    </w:p>
    <w:p w14:paraId="3C56A3C0" w14:textId="77777777" w:rsidR="00C86E63" w:rsidRPr="009834D7" w:rsidRDefault="000F3645" w:rsidP="003B03B2">
      <w:pPr>
        <w:ind w:leftChars="200" w:left="480"/>
      </w:pPr>
      <w:r>
        <w:rPr>
          <w:rFonts w:hint="eastAsia"/>
        </w:rPr>
        <w:t>・</w:t>
      </w:r>
      <w:r w:rsidR="006D3AC1" w:rsidRPr="009834D7">
        <w:rPr>
          <w:rFonts w:hint="eastAsia"/>
        </w:rPr>
        <w:t>雑誌カバーの種類</w:t>
      </w:r>
    </w:p>
    <w:tbl>
      <w:tblPr>
        <w:tblStyle w:val="af3"/>
        <w:tblW w:w="0" w:type="auto"/>
        <w:tblInd w:w="421" w:type="dxa"/>
        <w:tblLook w:val="04A0" w:firstRow="1" w:lastRow="0" w:firstColumn="1" w:lastColumn="0" w:noHBand="0" w:noVBand="1"/>
      </w:tblPr>
      <w:tblGrid>
        <w:gridCol w:w="2268"/>
        <w:gridCol w:w="3118"/>
      </w:tblGrid>
      <w:tr w:rsidR="00CB0480" w:rsidRPr="009834D7" w14:paraId="423C7670" w14:textId="77777777" w:rsidTr="00D15187">
        <w:tc>
          <w:tcPr>
            <w:tcW w:w="2268" w:type="dxa"/>
          </w:tcPr>
          <w:p w14:paraId="62D4E02E" w14:textId="77777777" w:rsidR="00CB0480" w:rsidRPr="009834D7" w:rsidRDefault="00CB0480" w:rsidP="003B03B2">
            <w:pPr>
              <w:jc w:val="center"/>
            </w:pPr>
            <w:r w:rsidRPr="009834D7">
              <w:rPr>
                <w:rFonts w:hint="eastAsia"/>
              </w:rPr>
              <w:t>規格</w:t>
            </w:r>
          </w:p>
        </w:tc>
        <w:tc>
          <w:tcPr>
            <w:tcW w:w="3118" w:type="dxa"/>
          </w:tcPr>
          <w:p w14:paraId="1BA91FFA" w14:textId="77777777" w:rsidR="00CB0480" w:rsidRPr="009834D7" w:rsidRDefault="00CB0480" w:rsidP="003B03B2">
            <w:pPr>
              <w:jc w:val="center"/>
            </w:pPr>
            <w:r w:rsidRPr="009834D7">
              <w:rPr>
                <w:rFonts w:hint="eastAsia"/>
              </w:rPr>
              <w:t>外寸</w:t>
            </w:r>
          </w:p>
        </w:tc>
      </w:tr>
      <w:tr w:rsidR="00CB0480" w:rsidRPr="009834D7" w14:paraId="0EC0F6D3" w14:textId="77777777" w:rsidTr="00D15187">
        <w:tc>
          <w:tcPr>
            <w:tcW w:w="2268" w:type="dxa"/>
          </w:tcPr>
          <w:p w14:paraId="24987E81" w14:textId="77777777" w:rsidR="00CB0480" w:rsidRPr="009834D7" w:rsidRDefault="007835E8" w:rsidP="003B03B2">
            <w:r w:rsidRPr="009834D7">
              <w:rPr>
                <w:rFonts w:hint="eastAsia"/>
              </w:rPr>
              <w:t>小（</w:t>
            </w:r>
            <w:r w:rsidR="00CB0480" w:rsidRPr="009834D7">
              <w:rPr>
                <w:rFonts w:hint="eastAsia"/>
              </w:rPr>
              <w:t>Ａ５</w:t>
            </w:r>
            <w:r w:rsidRPr="009834D7">
              <w:rPr>
                <w:rFonts w:hint="eastAsia"/>
              </w:rPr>
              <w:t>）</w:t>
            </w:r>
          </w:p>
        </w:tc>
        <w:tc>
          <w:tcPr>
            <w:tcW w:w="3118" w:type="dxa"/>
          </w:tcPr>
          <w:p w14:paraId="0939F036" w14:textId="77777777" w:rsidR="00CB0480" w:rsidRPr="009834D7" w:rsidRDefault="00CB0480" w:rsidP="003B03B2">
            <w:r w:rsidRPr="009834D7">
              <w:rPr>
                <w:rFonts w:hint="eastAsia"/>
              </w:rPr>
              <w:t>縦約</w:t>
            </w:r>
            <w:r w:rsidR="00991CE5" w:rsidRPr="009834D7">
              <w:rPr>
                <w:rFonts w:hint="eastAsia"/>
              </w:rPr>
              <w:t>２２</w:t>
            </w:r>
            <w:r w:rsidR="00F81A47" w:rsidRPr="009834D7">
              <w:rPr>
                <w:rFonts w:hint="eastAsia"/>
              </w:rPr>
              <w:t>㎝×幅約</w:t>
            </w:r>
            <w:r w:rsidR="00991CE5" w:rsidRPr="009834D7">
              <w:rPr>
                <w:rFonts w:hint="eastAsia"/>
              </w:rPr>
              <w:t>３４</w:t>
            </w:r>
            <w:r w:rsidR="00F81A47" w:rsidRPr="009834D7">
              <w:rPr>
                <w:rFonts w:hint="eastAsia"/>
              </w:rPr>
              <w:t>㎝</w:t>
            </w:r>
          </w:p>
        </w:tc>
      </w:tr>
      <w:tr w:rsidR="00CB0480" w:rsidRPr="009834D7" w14:paraId="3CE70783" w14:textId="77777777" w:rsidTr="00D15187">
        <w:tc>
          <w:tcPr>
            <w:tcW w:w="2268" w:type="dxa"/>
          </w:tcPr>
          <w:p w14:paraId="1BC9C0C4" w14:textId="77777777" w:rsidR="00CB0480" w:rsidRPr="009834D7" w:rsidRDefault="007835E8" w:rsidP="003B03B2">
            <w:r w:rsidRPr="009834D7">
              <w:rPr>
                <w:rFonts w:hint="eastAsia"/>
              </w:rPr>
              <w:t>中（</w:t>
            </w:r>
            <w:r w:rsidR="00CB0480" w:rsidRPr="009834D7">
              <w:rPr>
                <w:rFonts w:hint="eastAsia"/>
              </w:rPr>
              <w:t>Ａ４Ｓ</w:t>
            </w:r>
            <w:r w:rsidRPr="009834D7">
              <w:rPr>
                <w:rFonts w:hint="eastAsia"/>
              </w:rPr>
              <w:t>）</w:t>
            </w:r>
          </w:p>
        </w:tc>
        <w:tc>
          <w:tcPr>
            <w:tcW w:w="3118" w:type="dxa"/>
          </w:tcPr>
          <w:p w14:paraId="25F4D6F4" w14:textId="77777777" w:rsidR="00CB0480" w:rsidRPr="009834D7" w:rsidRDefault="00F81A47" w:rsidP="003B03B2">
            <w:r w:rsidRPr="009834D7">
              <w:rPr>
                <w:rFonts w:hint="eastAsia"/>
              </w:rPr>
              <w:t>縦約</w:t>
            </w:r>
            <w:r w:rsidR="00991CE5" w:rsidRPr="009834D7">
              <w:rPr>
                <w:rFonts w:hint="eastAsia"/>
              </w:rPr>
              <w:t>３０</w:t>
            </w:r>
            <w:r w:rsidRPr="009834D7">
              <w:rPr>
                <w:rFonts w:hint="eastAsia"/>
              </w:rPr>
              <w:t>㎝</w:t>
            </w:r>
            <w:r w:rsidR="00CB0480" w:rsidRPr="009834D7">
              <w:rPr>
                <w:rFonts w:hint="eastAsia"/>
              </w:rPr>
              <w:t>×</w:t>
            </w:r>
            <w:r w:rsidRPr="009834D7">
              <w:rPr>
                <w:rFonts w:hint="eastAsia"/>
              </w:rPr>
              <w:t>幅約</w:t>
            </w:r>
            <w:r w:rsidR="00991CE5" w:rsidRPr="009834D7">
              <w:rPr>
                <w:rFonts w:hint="eastAsia"/>
              </w:rPr>
              <w:t>４６</w:t>
            </w:r>
            <w:r w:rsidRPr="009834D7">
              <w:rPr>
                <w:rFonts w:hint="eastAsia"/>
              </w:rPr>
              <w:t>㎝</w:t>
            </w:r>
          </w:p>
        </w:tc>
      </w:tr>
      <w:tr w:rsidR="00CB0480" w:rsidRPr="009834D7" w14:paraId="148844CA" w14:textId="77777777" w:rsidTr="00D15187">
        <w:tc>
          <w:tcPr>
            <w:tcW w:w="2268" w:type="dxa"/>
          </w:tcPr>
          <w:p w14:paraId="06180143" w14:textId="77777777" w:rsidR="00CB0480" w:rsidRPr="009834D7" w:rsidRDefault="00D15187" w:rsidP="003B03B2">
            <w:r w:rsidRPr="009834D7">
              <w:rPr>
                <w:rFonts w:hint="eastAsia"/>
              </w:rPr>
              <w:t>大（</w:t>
            </w:r>
            <w:r w:rsidR="00CB0480" w:rsidRPr="009834D7">
              <w:rPr>
                <w:rFonts w:hint="eastAsia"/>
              </w:rPr>
              <w:t>Ａ４ワイド</w:t>
            </w:r>
            <w:r w:rsidRPr="009834D7">
              <w:rPr>
                <w:rFonts w:hint="eastAsia"/>
              </w:rPr>
              <w:t>）</w:t>
            </w:r>
          </w:p>
        </w:tc>
        <w:tc>
          <w:tcPr>
            <w:tcW w:w="3118" w:type="dxa"/>
          </w:tcPr>
          <w:p w14:paraId="61F5248E" w14:textId="77777777" w:rsidR="00CB0480" w:rsidRPr="009834D7" w:rsidRDefault="00F81A47" w:rsidP="003B03B2">
            <w:r w:rsidRPr="009834D7">
              <w:rPr>
                <w:rFonts w:hint="eastAsia"/>
              </w:rPr>
              <w:t>縦約</w:t>
            </w:r>
            <w:r w:rsidR="00991CE5" w:rsidRPr="009834D7">
              <w:rPr>
                <w:rFonts w:hint="eastAsia"/>
              </w:rPr>
              <w:t>３２</w:t>
            </w:r>
            <w:r w:rsidRPr="009834D7">
              <w:rPr>
                <w:rFonts w:hint="eastAsia"/>
              </w:rPr>
              <w:t>㎝</w:t>
            </w:r>
            <w:r w:rsidR="00CB0480" w:rsidRPr="009834D7">
              <w:rPr>
                <w:rFonts w:hint="eastAsia"/>
              </w:rPr>
              <w:t>×</w:t>
            </w:r>
            <w:r w:rsidRPr="009834D7">
              <w:rPr>
                <w:rFonts w:hint="eastAsia"/>
              </w:rPr>
              <w:t>幅約</w:t>
            </w:r>
            <w:r w:rsidR="00991CE5" w:rsidRPr="009834D7">
              <w:rPr>
                <w:rFonts w:hint="eastAsia"/>
              </w:rPr>
              <w:t>５１</w:t>
            </w:r>
            <w:r w:rsidRPr="009834D7">
              <w:rPr>
                <w:rFonts w:hint="eastAsia"/>
              </w:rPr>
              <w:t>㎝</w:t>
            </w:r>
          </w:p>
        </w:tc>
      </w:tr>
    </w:tbl>
    <w:p w14:paraId="4AC3ADC2" w14:textId="77777777" w:rsidR="002B5BBA" w:rsidRDefault="002B5BBA" w:rsidP="003B03B2">
      <w:pPr>
        <w:ind w:firstLineChars="200" w:firstLine="480"/>
      </w:pPr>
    </w:p>
    <w:p w14:paraId="4FEDC40B" w14:textId="77777777" w:rsidR="0016646C" w:rsidRPr="009834D7" w:rsidRDefault="00007C34" w:rsidP="003B03B2">
      <w:pPr>
        <w:ind w:firstLineChars="200" w:firstLine="480"/>
      </w:pPr>
      <w:r w:rsidRPr="009834D7">
        <w:rPr>
          <w:rFonts w:hint="eastAsia"/>
        </w:rPr>
        <w:t>※</w:t>
      </w:r>
      <w:r w:rsidR="007C6173" w:rsidRPr="009834D7">
        <w:rPr>
          <w:rFonts w:hint="eastAsia"/>
        </w:rPr>
        <w:t>広告イメージ</w:t>
      </w:r>
    </w:p>
    <w:p w14:paraId="6F86A84B" w14:textId="77777777" w:rsidR="005E6F4A" w:rsidRPr="009834D7" w:rsidRDefault="00E02553" w:rsidP="003B03B2">
      <w:pPr>
        <w:ind w:leftChars="100" w:left="240" w:firstLineChars="77" w:firstLine="185"/>
      </w:pPr>
      <w:r w:rsidRPr="009834D7">
        <w:rPr>
          <w:rFonts w:hint="eastAsia"/>
          <w:noProof/>
        </w:rPr>
        <w:drawing>
          <wp:inline distT="0" distB="0" distL="0" distR="0" wp14:anchorId="468A3C7D" wp14:editId="403F581C">
            <wp:extent cx="3951000" cy="2706120"/>
            <wp:effectExtent l="19050" t="19050" r="20955"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1000" cy="2706120"/>
                    </a:xfrm>
                    <a:prstGeom prst="rect">
                      <a:avLst/>
                    </a:prstGeom>
                    <a:ln>
                      <a:solidFill>
                        <a:schemeClr val="accent1"/>
                      </a:solidFill>
                    </a:ln>
                  </pic:spPr>
                </pic:pic>
              </a:graphicData>
            </a:graphic>
          </wp:inline>
        </w:drawing>
      </w:r>
    </w:p>
    <w:p w14:paraId="1BF33E55" w14:textId="363C23D2" w:rsidR="00F51F8A" w:rsidRPr="009834D7" w:rsidRDefault="002D1549" w:rsidP="003B03B2">
      <w:pPr>
        <w:ind w:left="240" w:hangingChars="100" w:hanging="240"/>
      </w:pPr>
      <w:r>
        <w:rPr>
          <w:rFonts w:hint="eastAsia"/>
        </w:rPr>
        <w:t xml:space="preserve">　　</w:t>
      </w:r>
      <w:r w:rsidR="00F52E50">
        <w:rPr>
          <w:rFonts w:hint="eastAsia"/>
        </w:rPr>
        <w:t>※</w:t>
      </w:r>
      <w:r w:rsidRPr="002D1549">
        <w:rPr>
          <w:rFonts w:hint="eastAsia"/>
        </w:rPr>
        <w:t>雑誌カバーによる広告は、当該雑誌の最新号にのみ掲載する。</w:t>
      </w:r>
    </w:p>
    <w:p w14:paraId="5DAB0ABC" w14:textId="77777777" w:rsidR="002D1549" w:rsidRDefault="002D1549" w:rsidP="003B03B2">
      <w:pPr>
        <w:ind w:left="240" w:hangingChars="100" w:hanging="240"/>
      </w:pPr>
    </w:p>
    <w:p w14:paraId="05C7AF8F" w14:textId="77777777" w:rsidR="00215B8B" w:rsidRPr="009834D7" w:rsidRDefault="00215B8B" w:rsidP="003B03B2">
      <w:pPr>
        <w:ind w:left="240" w:hangingChars="100" w:hanging="240"/>
      </w:pPr>
      <w:r w:rsidRPr="009834D7">
        <w:rPr>
          <w:rFonts w:hint="eastAsia"/>
        </w:rPr>
        <w:t>６　雑誌配架場所</w:t>
      </w:r>
      <w:r w:rsidR="00265F44" w:rsidRPr="009834D7">
        <w:rPr>
          <w:rFonts w:hint="eastAsia"/>
        </w:rPr>
        <w:t>及び</w:t>
      </w:r>
      <w:r w:rsidR="00BC5D3A" w:rsidRPr="009834D7">
        <w:rPr>
          <w:rFonts w:hint="eastAsia"/>
        </w:rPr>
        <w:t>配架雑誌</w:t>
      </w:r>
    </w:p>
    <w:p w14:paraId="58A6AB95" w14:textId="77777777" w:rsidR="00215B8B" w:rsidRPr="009834D7" w:rsidRDefault="00215B8B" w:rsidP="003B03B2">
      <w:pPr>
        <w:ind w:left="240" w:hangingChars="100" w:hanging="240"/>
      </w:pPr>
      <w:r w:rsidRPr="009834D7">
        <w:rPr>
          <w:rFonts w:hint="eastAsia"/>
        </w:rPr>
        <w:t xml:space="preserve">　(1) 市立図書館</w:t>
      </w:r>
    </w:p>
    <w:p w14:paraId="0D115A89" w14:textId="77777777" w:rsidR="00FC7A4F" w:rsidRPr="009834D7" w:rsidRDefault="000B68DD" w:rsidP="003B03B2">
      <w:pPr>
        <w:ind w:left="240" w:hangingChars="100" w:hanging="240"/>
      </w:pPr>
      <w:r w:rsidRPr="009834D7">
        <w:rPr>
          <w:rFonts w:hint="eastAsia"/>
        </w:rPr>
        <w:t xml:space="preserve">　　ア　１階キッズスペース（よみきかせスペース）</w:t>
      </w:r>
    </w:p>
    <w:p w14:paraId="6DCAE05B" w14:textId="77777777" w:rsidR="002B0F62" w:rsidRPr="009834D7" w:rsidRDefault="00FC7A4F" w:rsidP="003B03B2">
      <w:pPr>
        <w:ind w:left="240" w:hangingChars="100" w:hanging="240"/>
      </w:pPr>
      <w:r w:rsidRPr="009834D7">
        <w:rPr>
          <w:rFonts w:hint="eastAsia"/>
          <w:noProof/>
        </w:rPr>
        <w:drawing>
          <wp:inline distT="0" distB="0" distL="0" distR="0" wp14:anchorId="5923F5B3" wp14:editId="5395B176">
            <wp:extent cx="4914000" cy="2763360"/>
            <wp:effectExtent l="19050" t="19050" r="20320" b="184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4000" cy="2763360"/>
                    </a:xfrm>
                    <a:prstGeom prst="rect">
                      <a:avLst/>
                    </a:prstGeom>
                    <a:ln>
                      <a:solidFill>
                        <a:schemeClr val="tx1"/>
                      </a:solidFill>
                    </a:ln>
                  </pic:spPr>
                </pic:pic>
              </a:graphicData>
            </a:graphic>
          </wp:inline>
        </w:drawing>
      </w:r>
      <w:r w:rsidR="002B0F62" w:rsidRPr="009834D7">
        <w:br w:type="page"/>
      </w:r>
    </w:p>
    <w:p w14:paraId="1B0DF1CE" w14:textId="77777777" w:rsidR="00FC7A4F" w:rsidRPr="009834D7" w:rsidRDefault="00FC7A4F" w:rsidP="003B03B2">
      <w:pPr>
        <w:ind w:left="240" w:hangingChars="100" w:hanging="240"/>
      </w:pPr>
      <w:r w:rsidRPr="009834D7">
        <w:rPr>
          <w:rFonts w:hint="eastAsia"/>
        </w:rPr>
        <w:lastRenderedPageBreak/>
        <w:t xml:space="preserve">　　イ　２階雑誌コーナー</w:t>
      </w:r>
    </w:p>
    <w:p w14:paraId="0102314C" w14:textId="77777777" w:rsidR="00FC7A4F" w:rsidRPr="009834D7" w:rsidRDefault="00FC7A4F" w:rsidP="003B03B2">
      <w:pPr>
        <w:ind w:left="240" w:hangingChars="100" w:hanging="240"/>
      </w:pPr>
      <w:r w:rsidRPr="009834D7">
        <w:rPr>
          <w:rFonts w:hint="eastAsia"/>
          <w:noProof/>
        </w:rPr>
        <w:drawing>
          <wp:inline distT="0" distB="0" distL="0" distR="0" wp14:anchorId="30C5E91D" wp14:editId="338CD0EE">
            <wp:extent cx="4915080" cy="2763720"/>
            <wp:effectExtent l="19050" t="19050" r="19050" b="177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5080" cy="2763720"/>
                    </a:xfrm>
                    <a:prstGeom prst="rect">
                      <a:avLst/>
                    </a:prstGeom>
                    <a:ln>
                      <a:solidFill>
                        <a:schemeClr val="tx1"/>
                      </a:solidFill>
                    </a:ln>
                  </pic:spPr>
                </pic:pic>
              </a:graphicData>
            </a:graphic>
          </wp:inline>
        </w:drawing>
      </w:r>
    </w:p>
    <w:p w14:paraId="4C29F2B2" w14:textId="77777777" w:rsidR="00660347" w:rsidRPr="009834D7" w:rsidRDefault="00660347" w:rsidP="003B03B2">
      <w:pPr>
        <w:ind w:left="240" w:hangingChars="100" w:hanging="240"/>
      </w:pPr>
    </w:p>
    <w:p w14:paraId="00507873" w14:textId="77777777" w:rsidR="00215B8B" w:rsidRPr="009834D7" w:rsidRDefault="00215B8B" w:rsidP="003B03B2">
      <w:pPr>
        <w:ind w:left="240" w:hangingChars="100" w:hanging="240"/>
      </w:pPr>
      <w:r w:rsidRPr="009834D7">
        <w:rPr>
          <w:rFonts w:hint="eastAsia"/>
        </w:rPr>
        <w:t xml:space="preserve">　(2) 山王地区公民館</w:t>
      </w:r>
      <w:r w:rsidR="002803E0" w:rsidRPr="009834D7">
        <w:rPr>
          <w:rFonts w:hint="eastAsia"/>
        </w:rPr>
        <w:t>分室（１階）</w:t>
      </w:r>
    </w:p>
    <w:p w14:paraId="2A29944B" w14:textId="77777777" w:rsidR="00660347" w:rsidRPr="009834D7" w:rsidRDefault="00660347" w:rsidP="003B03B2">
      <w:pPr>
        <w:ind w:left="240" w:hangingChars="100" w:hanging="240"/>
      </w:pPr>
      <w:r w:rsidRPr="009834D7">
        <w:rPr>
          <w:noProof/>
        </w:rPr>
        <w:drawing>
          <wp:inline distT="0" distB="0" distL="0" distR="0" wp14:anchorId="3C381AAB" wp14:editId="4F63F4A7">
            <wp:extent cx="4915080" cy="2763720"/>
            <wp:effectExtent l="19050" t="19050" r="19050" b="177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5080" cy="2763720"/>
                    </a:xfrm>
                    <a:prstGeom prst="rect">
                      <a:avLst/>
                    </a:prstGeom>
                    <a:ln>
                      <a:solidFill>
                        <a:schemeClr val="tx1"/>
                      </a:solidFill>
                    </a:ln>
                  </pic:spPr>
                </pic:pic>
              </a:graphicData>
            </a:graphic>
          </wp:inline>
        </w:drawing>
      </w:r>
    </w:p>
    <w:p w14:paraId="182AC3C9" w14:textId="77777777" w:rsidR="003A1EBA" w:rsidRDefault="003A1EBA" w:rsidP="003B03B2">
      <w:r>
        <w:br w:type="page"/>
      </w:r>
    </w:p>
    <w:p w14:paraId="3BA5C345" w14:textId="77777777" w:rsidR="002803E0" w:rsidRPr="009834D7" w:rsidRDefault="00215B8B" w:rsidP="003B03B2">
      <w:pPr>
        <w:ind w:left="240" w:hangingChars="100" w:hanging="240"/>
      </w:pPr>
      <w:r w:rsidRPr="009834D7">
        <w:rPr>
          <w:rFonts w:hint="eastAsia"/>
        </w:rPr>
        <w:lastRenderedPageBreak/>
        <w:t xml:space="preserve">　</w:t>
      </w:r>
      <w:r w:rsidR="000C76A9" w:rsidRPr="009834D7">
        <w:rPr>
          <w:rFonts w:hint="eastAsia"/>
        </w:rPr>
        <w:t>(3) 大代地区公民館</w:t>
      </w:r>
      <w:r w:rsidR="002803E0" w:rsidRPr="009834D7">
        <w:rPr>
          <w:rFonts w:hint="eastAsia"/>
        </w:rPr>
        <w:t>分室（１階）</w:t>
      </w:r>
    </w:p>
    <w:p w14:paraId="61411252" w14:textId="77777777" w:rsidR="003A09CB" w:rsidRPr="009834D7" w:rsidRDefault="003A09CB" w:rsidP="003B03B2">
      <w:pPr>
        <w:ind w:left="240" w:hangingChars="100" w:hanging="240"/>
      </w:pPr>
      <w:r w:rsidRPr="009834D7">
        <w:rPr>
          <w:noProof/>
        </w:rPr>
        <w:drawing>
          <wp:inline distT="0" distB="0" distL="0" distR="0" wp14:anchorId="48AD7F09" wp14:editId="42EF6A57">
            <wp:extent cx="4915080" cy="2763720"/>
            <wp:effectExtent l="19050" t="19050" r="19050" b="177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15080" cy="2763720"/>
                    </a:xfrm>
                    <a:prstGeom prst="rect">
                      <a:avLst/>
                    </a:prstGeom>
                    <a:ln>
                      <a:solidFill>
                        <a:schemeClr val="tx1"/>
                      </a:solidFill>
                    </a:ln>
                  </pic:spPr>
                </pic:pic>
              </a:graphicData>
            </a:graphic>
          </wp:inline>
        </w:drawing>
      </w:r>
    </w:p>
    <w:p w14:paraId="1868AEFB" w14:textId="77777777" w:rsidR="003A09CB" w:rsidRPr="009834D7" w:rsidRDefault="003A09CB" w:rsidP="003B03B2">
      <w:pPr>
        <w:ind w:left="240" w:hangingChars="100" w:hanging="240"/>
      </w:pPr>
    </w:p>
    <w:p w14:paraId="030D88D6" w14:textId="77777777" w:rsidR="009778E4" w:rsidRPr="009834D7" w:rsidRDefault="000C76A9" w:rsidP="003B03B2">
      <w:r w:rsidRPr="009834D7">
        <w:rPr>
          <w:rFonts w:hint="eastAsia"/>
        </w:rPr>
        <w:t>７</w:t>
      </w:r>
      <w:r w:rsidR="009778E4" w:rsidRPr="009834D7">
        <w:rPr>
          <w:rFonts w:hint="eastAsia"/>
        </w:rPr>
        <w:t xml:space="preserve">　申込者の資格要件</w:t>
      </w:r>
    </w:p>
    <w:p w14:paraId="39472F51" w14:textId="77777777" w:rsidR="009778E4" w:rsidRPr="009834D7" w:rsidRDefault="009778E4" w:rsidP="003B03B2">
      <w:pPr>
        <w:ind w:leftChars="100" w:left="240" w:firstLineChars="100" w:firstLine="240"/>
      </w:pPr>
      <w:r w:rsidRPr="009834D7">
        <w:rPr>
          <w:rFonts w:hint="eastAsia"/>
        </w:rPr>
        <w:t>次に掲げる要件のすべてを満たすものとする。</w:t>
      </w:r>
    </w:p>
    <w:p w14:paraId="7AEF0B65" w14:textId="77777777" w:rsidR="009C733B" w:rsidRPr="009834D7" w:rsidRDefault="009C733B" w:rsidP="003B03B2">
      <w:pPr>
        <w:ind w:leftChars="100" w:left="480" w:hangingChars="100" w:hanging="240"/>
      </w:pPr>
      <w:r w:rsidRPr="009834D7">
        <w:rPr>
          <w:rFonts w:hint="eastAsia"/>
        </w:rPr>
        <w:t>(1) スポンサーは、企業、商店、団体等を対象とし、個人又は多賀城市広告掲載基準（以下「基準」という。）</w:t>
      </w:r>
      <w:r w:rsidR="00BA3173" w:rsidRPr="009834D7">
        <w:rPr>
          <w:rFonts w:hint="eastAsia"/>
        </w:rPr>
        <w:t>第５条第１項に規定する規制業種及び事業者に該当しないこと。</w:t>
      </w:r>
    </w:p>
    <w:p w14:paraId="3F9511C9" w14:textId="77777777" w:rsidR="009778E4" w:rsidRPr="009834D7" w:rsidRDefault="00BA3173" w:rsidP="003B03B2">
      <w:pPr>
        <w:ind w:leftChars="100" w:left="480" w:hangingChars="100" w:hanging="240"/>
      </w:pPr>
      <w:r w:rsidRPr="009834D7">
        <w:rPr>
          <w:rFonts w:hint="eastAsia"/>
        </w:rPr>
        <w:t>(2</w:t>
      </w:r>
      <w:r w:rsidR="009778E4" w:rsidRPr="009834D7">
        <w:rPr>
          <w:rFonts w:hint="eastAsia"/>
        </w:rPr>
        <w:t>) 地方自治法施行令（昭和２２年政令第１６号）第１６７条の４第１項の規定に該当する者でないこと。</w:t>
      </w:r>
    </w:p>
    <w:p w14:paraId="54D81BAB" w14:textId="409D649E" w:rsidR="009778E4" w:rsidRPr="009834D7" w:rsidRDefault="00BA3173" w:rsidP="003B03B2">
      <w:pPr>
        <w:ind w:leftChars="100" w:left="480" w:hangingChars="100" w:hanging="240"/>
      </w:pPr>
      <w:r w:rsidRPr="009834D7">
        <w:rPr>
          <w:rFonts w:hint="eastAsia"/>
        </w:rPr>
        <w:t>(3</w:t>
      </w:r>
      <w:r w:rsidR="009778E4" w:rsidRPr="009834D7">
        <w:rPr>
          <w:rFonts w:hint="eastAsia"/>
        </w:rPr>
        <w:t>) 多賀城市有資格業者に対する指名停止措置基準（</w:t>
      </w:r>
      <w:r w:rsidR="00D47F97">
        <w:rPr>
          <w:rFonts w:hint="eastAsia"/>
        </w:rPr>
        <w:t>令和３年多賀城市第４７－６号</w:t>
      </w:r>
      <w:r w:rsidR="009778E4" w:rsidRPr="009834D7">
        <w:rPr>
          <w:rFonts w:hint="eastAsia"/>
        </w:rPr>
        <w:t>）に定める指名停止及び指名回避の措置を受けていないこと。</w:t>
      </w:r>
    </w:p>
    <w:p w14:paraId="01AA4C30" w14:textId="7129CAE7" w:rsidR="009778E4" w:rsidRPr="009834D7" w:rsidRDefault="00BA3173" w:rsidP="003B03B2">
      <w:pPr>
        <w:ind w:leftChars="100" w:left="480" w:hangingChars="100" w:hanging="240"/>
      </w:pPr>
      <w:r w:rsidRPr="009834D7">
        <w:rPr>
          <w:rFonts w:hint="eastAsia"/>
        </w:rPr>
        <w:t>(4</w:t>
      </w:r>
      <w:r w:rsidR="009778E4" w:rsidRPr="009834D7">
        <w:rPr>
          <w:rFonts w:hint="eastAsia"/>
        </w:rPr>
        <w:t>) 会社</w:t>
      </w:r>
      <w:r w:rsidR="00D47F97">
        <w:rPr>
          <w:rFonts w:hint="eastAsia"/>
        </w:rPr>
        <w:t>更</w:t>
      </w:r>
      <w:r w:rsidR="009778E4" w:rsidRPr="009834D7">
        <w:rPr>
          <w:rFonts w:hint="eastAsia"/>
        </w:rPr>
        <w:t>生法（平成１４年法律第１５４号）に基づく再生手続開始の申立て及び民事再生法（平成１１年法律第２２５号）に基づく再生手続開始の申立てをしていないものであること。</w:t>
      </w:r>
    </w:p>
    <w:p w14:paraId="7D397179" w14:textId="77777777" w:rsidR="009778E4" w:rsidRPr="009834D7" w:rsidRDefault="00BA3173" w:rsidP="003B03B2">
      <w:pPr>
        <w:ind w:leftChars="100" w:left="480" w:hangingChars="100" w:hanging="240"/>
      </w:pPr>
      <w:r w:rsidRPr="009834D7">
        <w:rPr>
          <w:rFonts w:hint="eastAsia"/>
        </w:rPr>
        <w:t>(5</w:t>
      </w:r>
      <w:r w:rsidR="009778E4" w:rsidRPr="009834D7">
        <w:rPr>
          <w:rFonts w:hint="eastAsia"/>
        </w:rPr>
        <w:t>) 市税等の未納がないこと。</w:t>
      </w:r>
    </w:p>
    <w:p w14:paraId="1FC33D53" w14:textId="6B59E106" w:rsidR="009778E4" w:rsidRPr="009834D7" w:rsidRDefault="00BA3173" w:rsidP="003B03B2">
      <w:pPr>
        <w:ind w:leftChars="100" w:left="480" w:hangingChars="100" w:hanging="240"/>
      </w:pPr>
      <w:r w:rsidRPr="009834D7">
        <w:rPr>
          <w:rFonts w:hint="eastAsia"/>
        </w:rPr>
        <w:t>(6</w:t>
      </w:r>
      <w:r w:rsidR="009778E4" w:rsidRPr="009834D7">
        <w:rPr>
          <w:rFonts w:hint="eastAsia"/>
        </w:rPr>
        <w:t>) 多賀城市入札契約暴力団等排除措置要綱</w:t>
      </w:r>
      <w:r w:rsidR="00687367">
        <w:rPr>
          <w:rFonts w:hint="eastAsia"/>
        </w:rPr>
        <w:t>（平成２０年多賀城市</w:t>
      </w:r>
      <w:r w:rsidR="009778E4" w:rsidRPr="009834D7">
        <w:rPr>
          <w:rFonts w:hint="eastAsia"/>
        </w:rPr>
        <w:t>告示第１１６号</w:t>
      </w:r>
      <w:r w:rsidR="00687367">
        <w:rPr>
          <w:rFonts w:hint="eastAsia"/>
        </w:rPr>
        <w:t>）</w:t>
      </w:r>
      <w:r w:rsidR="009778E4" w:rsidRPr="009834D7">
        <w:rPr>
          <w:rFonts w:hint="eastAsia"/>
        </w:rPr>
        <w:t>第２条第４号から６号までに該当する者でないこと。</w:t>
      </w:r>
    </w:p>
    <w:p w14:paraId="20145CAA" w14:textId="76FF5584" w:rsidR="009778E4" w:rsidRPr="009834D7" w:rsidRDefault="00BA3173" w:rsidP="003B03B2">
      <w:pPr>
        <w:ind w:leftChars="100" w:left="480" w:hangingChars="100" w:hanging="240"/>
      </w:pPr>
      <w:r w:rsidRPr="009834D7">
        <w:rPr>
          <w:rFonts w:hint="eastAsia"/>
        </w:rPr>
        <w:t>(7</w:t>
      </w:r>
      <w:r w:rsidR="009778E4" w:rsidRPr="009834D7">
        <w:rPr>
          <w:rFonts w:hint="eastAsia"/>
        </w:rPr>
        <w:t>) 多賀城市広告掲載要綱</w:t>
      </w:r>
      <w:r w:rsidR="00687367">
        <w:rPr>
          <w:rFonts w:hint="eastAsia"/>
        </w:rPr>
        <w:t>（平成１８年５月３１日市長決裁）</w:t>
      </w:r>
      <w:r w:rsidR="009778E4" w:rsidRPr="009834D7">
        <w:rPr>
          <w:rFonts w:hint="eastAsia"/>
        </w:rPr>
        <w:t>、多賀城市広告掲載基準</w:t>
      </w:r>
      <w:r w:rsidR="00687367">
        <w:rPr>
          <w:rFonts w:hint="eastAsia"/>
        </w:rPr>
        <w:t>（平成１８年５月３１日市長決裁）</w:t>
      </w:r>
      <w:r w:rsidR="009778E4" w:rsidRPr="009834D7">
        <w:rPr>
          <w:rFonts w:hint="eastAsia"/>
        </w:rPr>
        <w:t>及び多賀城市広告掲載基準の細目に関する要領</w:t>
      </w:r>
      <w:r w:rsidR="00687367">
        <w:rPr>
          <w:rFonts w:hint="eastAsia"/>
        </w:rPr>
        <w:t>（平成１８年５月３１日市長決裁）</w:t>
      </w:r>
      <w:r w:rsidR="009778E4" w:rsidRPr="009834D7">
        <w:rPr>
          <w:rFonts w:hint="eastAsia"/>
        </w:rPr>
        <w:t>の規定を遵守すること。</w:t>
      </w:r>
    </w:p>
    <w:p w14:paraId="4833B27C" w14:textId="77777777" w:rsidR="00A57838" w:rsidRPr="009834D7" w:rsidRDefault="00A57838" w:rsidP="003B03B2">
      <w:pPr>
        <w:ind w:left="698" w:hanging="698"/>
      </w:pPr>
    </w:p>
    <w:p w14:paraId="025318E4" w14:textId="77777777" w:rsidR="008F4D45" w:rsidRPr="009834D7" w:rsidRDefault="000C76A9" w:rsidP="003B03B2">
      <w:pPr>
        <w:ind w:left="698" w:hanging="698"/>
      </w:pPr>
      <w:r w:rsidRPr="009834D7">
        <w:rPr>
          <w:rFonts w:hint="eastAsia"/>
        </w:rPr>
        <w:t>８</w:t>
      </w:r>
      <w:r w:rsidR="008F4D45" w:rsidRPr="009834D7">
        <w:rPr>
          <w:rFonts w:hint="eastAsia"/>
        </w:rPr>
        <w:t xml:space="preserve">　申込方法</w:t>
      </w:r>
    </w:p>
    <w:p w14:paraId="48EE8E23" w14:textId="77777777" w:rsidR="008F4D45" w:rsidRPr="009834D7" w:rsidRDefault="008F4D45" w:rsidP="003B03B2">
      <w:pPr>
        <w:ind w:firstLineChars="100" w:firstLine="240"/>
      </w:pPr>
      <w:r w:rsidRPr="009834D7">
        <w:rPr>
          <w:rFonts w:hint="eastAsia"/>
        </w:rPr>
        <w:t>(1) 受付期間</w:t>
      </w:r>
    </w:p>
    <w:p w14:paraId="02CFAE1C" w14:textId="77777777" w:rsidR="008F4D45" w:rsidRPr="009834D7" w:rsidRDefault="00A83938" w:rsidP="003B03B2">
      <w:pPr>
        <w:ind w:leftChars="200" w:left="480" w:right="-1" w:firstLineChars="100" w:firstLine="240"/>
      </w:pPr>
      <w:r>
        <w:rPr>
          <w:rFonts w:hint="eastAsia"/>
        </w:rPr>
        <w:t>募集掲載日</w:t>
      </w:r>
      <w:r w:rsidR="00E70A1E" w:rsidRPr="009834D7">
        <w:rPr>
          <w:rFonts w:hint="eastAsia"/>
        </w:rPr>
        <w:t>から、先着順での受付とす</w:t>
      </w:r>
      <w:r w:rsidR="00A956E2" w:rsidRPr="009834D7">
        <w:rPr>
          <w:rFonts w:hint="eastAsia"/>
        </w:rPr>
        <w:t>る。掲載が決定する</w:t>
      </w:r>
      <w:r w:rsidR="008F4D45" w:rsidRPr="009834D7">
        <w:rPr>
          <w:rFonts w:hint="eastAsia"/>
        </w:rPr>
        <w:t>までに同一の雑誌に応募があった場合は、継続するスポンサーを優先する。</w:t>
      </w:r>
    </w:p>
    <w:p w14:paraId="74572709" w14:textId="77777777" w:rsidR="008F4D45" w:rsidRPr="009834D7" w:rsidRDefault="008F4D45" w:rsidP="003B03B2">
      <w:pPr>
        <w:ind w:firstLineChars="100" w:firstLine="240"/>
      </w:pPr>
      <w:r w:rsidRPr="009834D7">
        <w:rPr>
          <w:rFonts w:hint="eastAsia"/>
        </w:rPr>
        <w:t>(2) 提出書類</w:t>
      </w:r>
    </w:p>
    <w:p w14:paraId="4E816D52" w14:textId="77777777" w:rsidR="008F4D45" w:rsidRPr="009834D7" w:rsidRDefault="008F4D45" w:rsidP="003B03B2">
      <w:pPr>
        <w:ind w:leftChars="100" w:left="240" w:firstLineChars="100" w:firstLine="240"/>
      </w:pPr>
      <w:r w:rsidRPr="009834D7">
        <w:rPr>
          <w:rFonts w:hint="eastAsia"/>
        </w:rPr>
        <w:t>ア　申込書兼誓約書（様式１） １部</w:t>
      </w:r>
    </w:p>
    <w:p w14:paraId="564BC6AB" w14:textId="77777777" w:rsidR="008F4D45" w:rsidRPr="009834D7" w:rsidRDefault="008F4D45" w:rsidP="003B03B2">
      <w:pPr>
        <w:ind w:leftChars="100" w:left="240" w:firstLineChars="100" w:firstLine="240"/>
      </w:pPr>
      <w:r w:rsidRPr="009834D7">
        <w:rPr>
          <w:rFonts w:hint="eastAsia"/>
        </w:rPr>
        <w:lastRenderedPageBreak/>
        <w:t>イ　暴力団排除条例に係る誓約書（様式２） １部</w:t>
      </w:r>
    </w:p>
    <w:p w14:paraId="34116CD5" w14:textId="77777777" w:rsidR="008F4D45" w:rsidRDefault="008F4D45" w:rsidP="003B03B2">
      <w:pPr>
        <w:ind w:leftChars="100" w:left="240" w:firstLineChars="100" w:firstLine="240"/>
      </w:pPr>
      <w:r w:rsidRPr="009834D7">
        <w:rPr>
          <w:rFonts w:hint="eastAsia"/>
        </w:rPr>
        <w:t>ウ　納税証明書等の市税等に未納がないことを証する書類</w:t>
      </w:r>
    </w:p>
    <w:p w14:paraId="1B88F1A3" w14:textId="77777777" w:rsidR="00147742" w:rsidRDefault="00147742" w:rsidP="003B03B2">
      <w:pPr>
        <w:ind w:leftChars="100" w:left="240" w:firstLineChars="100" w:firstLine="240"/>
      </w:pPr>
      <w:r>
        <w:rPr>
          <w:rFonts w:hint="eastAsia"/>
        </w:rPr>
        <w:t xml:space="preserve">　</w:t>
      </w:r>
      <w:r w:rsidR="00E53D7B">
        <w:rPr>
          <w:rFonts w:hint="eastAsia"/>
        </w:rPr>
        <w:t>(ｱ)</w:t>
      </w:r>
      <w:r w:rsidR="00E53D7B">
        <w:t xml:space="preserve"> </w:t>
      </w:r>
      <w:r w:rsidR="00E53D7B">
        <w:rPr>
          <w:rFonts w:hint="eastAsia"/>
        </w:rPr>
        <w:t>国税　納税証明書（その３の３）　１部</w:t>
      </w:r>
    </w:p>
    <w:p w14:paraId="6FAAADEA" w14:textId="77777777" w:rsidR="00E53D7B" w:rsidRDefault="00E53D7B" w:rsidP="003B03B2">
      <w:pPr>
        <w:ind w:leftChars="100" w:left="240" w:firstLineChars="100" w:firstLine="240"/>
      </w:pPr>
      <w:r>
        <w:rPr>
          <w:rFonts w:hint="eastAsia"/>
        </w:rPr>
        <w:t xml:space="preserve">　(ｲ)</w:t>
      </w:r>
      <w:r>
        <w:t xml:space="preserve"> </w:t>
      </w:r>
      <w:r>
        <w:rPr>
          <w:rFonts w:hint="eastAsia"/>
        </w:rPr>
        <w:t>県税　納税証明書（税目：全ての県税）　１部</w:t>
      </w:r>
    </w:p>
    <w:p w14:paraId="01DED097" w14:textId="77777777" w:rsidR="00E53D7B" w:rsidRPr="009834D7" w:rsidRDefault="00E53D7B" w:rsidP="003B03B2">
      <w:pPr>
        <w:ind w:leftChars="100" w:left="240" w:firstLineChars="100" w:firstLine="240"/>
      </w:pPr>
      <w:r>
        <w:rPr>
          <w:rFonts w:hint="eastAsia"/>
        </w:rPr>
        <w:t xml:space="preserve">　(ｳ)</w:t>
      </w:r>
      <w:r>
        <w:t xml:space="preserve"> </w:t>
      </w:r>
      <w:r>
        <w:rPr>
          <w:rFonts w:hint="eastAsia"/>
        </w:rPr>
        <w:t>市税</w:t>
      </w:r>
      <w:r w:rsidR="0049730C">
        <w:rPr>
          <w:rFonts w:hint="eastAsia"/>
        </w:rPr>
        <w:t xml:space="preserve">　市税</w:t>
      </w:r>
      <w:r>
        <w:rPr>
          <w:rFonts w:hint="eastAsia"/>
        </w:rPr>
        <w:t>の滞納がないことの証明書　１</w:t>
      </w:r>
      <w:r w:rsidR="0049730C">
        <w:rPr>
          <w:rFonts w:hint="eastAsia"/>
        </w:rPr>
        <w:t>部</w:t>
      </w:r>
    </w:p>
    <w:p w14:paraId="5BF4D798" w14:textId="77777777" w:rsidR="008F4D45" w:rsidRPr="009834D7" w:rsidRDefault="008F4D45" w:rsidP="003B03B2">
      <w:pPr>
        <w:ind w:leftChars="100" w:left="240" w:firstLineChars="100" w:firstLine="240"/>
      </w:pPr>
      <w:r w:rsidRPr="009834D7">
        <w:rPr>
          <w:rFonts w:hint="eastAsia"/>
        </w:rPr>
        <w:t>エ　広告図案（掲載予定のデータをE-mailにより提出）１部</w:t>
      </w:r>
    </w:p>
    <w:p w14:paraId="5AFFB88A" w14:textId="77777777" w:rsidR="008F4D45" w:rsidRPr="009834D7" w:rsidRDefault="008F4D45" w:rsidP="003B03B2">
      <w:pPr>
        <w:ind w:leftChars="100" w:left="240" w:firstLineChars="100" w:firstLine="240"/>
      </w:pPr>
      <w:r w:rsidRPr="009834D7">
        <w:rPr>
          <w:rFonts w:hint="eastAsia"/>
        </w:rPr>
        <w:t>オ　会社概要等（パンフレット等、業種が分かるもの）１部</w:t>
      </w:r>
    </w:p>
    <w:p w14:paraId="1F575A34" w14:textId="77777777" w:rsidR="008F4D45" w:rsidRPr="009834D7" w:rsidRDefault="008F4D45" w:rsidP="003B03B2">
      <w:pPr>
        <w:ind w:firstLineChars="50" w:firstLine="120"/>
      </w:pPr>
      <w:r w:rsidRPr="009834D7">
        <w:rPr>
          <w:rFonts w:hint="eastAsia"/>
        </w:rPr>
        <w:t>（3) 受付場所及び担当課</w:t>
      </w:r>
    </w:p>
    <w:p w14:paraId="752C4F16" w14:textId="77777777" w:rsidR="008F4D45" w:rsidRPr="009834D7" w:rsidRDefault="008F4D45" w:rsidP="003B03B2">
      <w:pPr>
        <w:ind w:leftChars="100" w:left="240" w:firstLineChars="200" w:firstLine="480"/>
      </w:pPr>
      <w:r w:rsidRPr="009834D7">
        <w:rPr>
          <w:rFonts w:hint="eastAsia"/>
        </w:rPr>
        <w:t>〒９８５－８５３１</w:t>
      </w:r>
    </w:p>
    <w:p w14:paraId="3FE2E2CC" w14:textId="77777777" w:rsidR="008F4D45" w:rsidRPr="009834D7" w:rsidRDefault="008F4D45" w:rsidP="003B03B2">
      <w:pPr>
        <w:ind w:firstLineChars="300" w:firstLine="720"/>
      </w:pPr>
      <w:r w:rsidRPr="009834D7">
        <w:rPr>
          <w:rFonts w:hint="eastAsia"/>
        </w:rPr>
        <w:t>多賀城市中央二丁目１番１号　多賀城市役所５階</w:t>
      </w:r>
    </w:p>
    <w:p w14:paraId="7E2383D9" w14:textId="77777777" w:rsidR="008F4D45" w:rsidRPr="009834D7" w:rsidRDefault="008F4D45" w:rsidP="003B03B2">
      <w:pPr>
        <w:ind w:firstLineChars="300" w:firstLine="720"/>
      </w:pPr>
      <w:r w:rsidRPr="009834D7">
        <w:rPr>
          <w:rFonts w:hint="eastAsia"/>
        </w:rPr>
        <w:t>多賀城市教育委員会事務局生涯学習課生涯学習係</w:t>
      </w:r>
    </w:p>
    <w:p w14:paraId="33861092" w14:textId="77777777" w:rsidR="008F4D45" w:rsidRPr="009834D7" w:rsidRDefault="008F4D45" w:rsidP="003B03B2">
      <w:pPr>
        <w:ind w:leftChars="100" w:left="240" w:firstLineChars="200" w:firstLine="480"/>
      </w:pPr>
      <w:r w:rsidRPr="009834D7">
        <w:rPr>
          <w:rFonts w:hint="eastAsia"/>
        </w:rPr>
        <w:t>電話：０２２－３６８－１１４１（内線５４３、５４４）</w:t>
      </w:r>
    </w:p>
    <w:p w14:paraId="39368AE1" w14:textId="77777777" w:rsidR="008F4D45" w:rsidRPr="009834D7" w:rsidRDefault="008F4D45" w:rsidP="003B03B2">
      <w:pPr>
        <w:ind w:leftChars="100" w:left="240" w:firstLineChars="200" w:firstLine="480"/>
      </w:pPr>
      <w:r w:rsidRPr="009834D7">
        <w:rPr>
          <w:rFonts w:hint="eastAsia"/>
        </w:rPr>
        <w:t>ＦＡＸ：０２２－３６８－８１０４</w:t>
      </w:r>
    </w:p>
    <w:p w14:paraId="7C7AAB68" w14:textId="77777777" w:rsidR="008F4D45" w:rsidRPr="009834D7" w:rsidRDefault="008F4D45" w:rsidP="003B03B2">
      <w:pPr>
        <w:ind w:leftChars="100" w:left="240" w:firstLineChars="200" w:firstLine="480"/>
      </w:pPr>
      <w:r w:rsidRPr="009834D7">
        <w:rPr>
          <w:rFonts w:hint="eastAsia"/>
        </w:rPr>
        <w:t>E-mail：gakusyu@city.tagajo.miyagi.jp</w:t>
      </w:r>
    </w:p>
    <w:p w14:paraId="090EB48A" w14:textId="77777777" w:rsidR="008F4D45" w:rsidRPr="009834D7" w:rsidRDefault="008F4D45" w:rsidP="003B03B2">
      <w:pPr>
        <w:ind w:leftChars="100" w:left="240" w:firstLineChars="18" w:firstLine="43"/>
      </w:pPr>
      <w:r w:rsidRPr="009834D7">
        <w:rPr>
          <w:rFonts w:hint="eastAsia"/>
        </w:rPr>
        <w:t>(4) 受付方法</w:t>
      </w:r>
    </w:p>
    <w:p w14:paraId="1430BA13" w14:textId="77777777" w:rsidR="008F4D45" w:rsidRPr="009834D7" w:rsidRDefault="008F4D45" w:rsidP="003B03B2">
      <w:pPr>
        <w:ind w:leftChars="200" w:left="480" w:firstLineChars="100" w:firstLine="240"/>
      </w:pPr>
      <w:r w:rsidRPr="009834D7">
        <w:rPr>
          <w:rFonts w:hint="eastAsia"/>
        </w:rPr>
        <w:t>上記受付場所に直接又は郵送で提出</w:t>
      </w:r>
      <w:r w:rsidR="00FA3792">
        <w:rPr>
          <w:rFonts w:hint="eastAsia"/>
        </w:rPr>
        <w:t>すること</w:t>
      </w:r>
      <w:r w:rsidRPr="009834D7">
        <w:rPr>
          <w:rFonts w:hint="eastAsia"/>
        </w:rPr>
        <w:t>。電話、ＦＡＸ等による受付は</w:t>
      </w:r>
      <w:r w:rsidR="00FA3792">
        <w:rPr>
          <w:rFonts w:hint="eastAsia"/>
        </w:rPr>
        <w:t>行わないものとする</w:t>
      </w:r>
      <w:r w:rsidRPr="009834D7">
        <w:rPr>
          <w:rFonts w:hint="eastAsia"/>
        </w:rPr>
        <w:t>。</w:t>
      </w:r>
    </w:p>
    <w:p w14:paraId="2C5F1743" w14:textId="77777777" w:rsidR="00A57838" w:rsidRPr="00FA3792" w:rsidRDefault="00A57838" w:rsidP="003B03B2"/>
    <w:p w14:paraId="570C2D32" w14:textId="77777777" w:rsidR="001254EF" w:rsidRPr="009834D7" w:rsidRDefault="008E563B" w:rsidP="003B03B2">
      <w:r w:rsidRPr="009834D7">
        <w:rPr>
          <w:rFonts w:hint="eastAsia"/>
        </w:rPr>
        <w:t>９</w:t>
      </w:r>
      <w:r w:rsidR="001254EF" w:rsidRPr="009834D7">
        <w:rPr>
          <w:rFonts w:hint="eastAsia"/>
        </w:rPr>
        <w:t xml:space="preserve">　広告掲載等</w:t>
      </w:r>
    </w:p>
    <w:p w14:paraId="092EB86D" w14:textId="77777777" w:rsidR="00204E0E" w:rsidRPr="009834D7" w:rsidRDefault="001254EF" w:rsidP="003B03B2">
      <w:pPr>
        <w:ind w:firstLineChars="100" w:firstLine="240"/>
      </w:pPr>
      <w:r w:rsidRPr="009834D7">
        <w:rPr>
          <w:rFonts w:hint="eastAsia"/>
        </w:rPr>
        <w:t xml:space="preserve">(1) </w:t>
      </w:r>
      <w:r w:rsidR="00F23283" w:rsidRPr="009834D7">
        <w:rPr>
          <w:rFonts w:hint="eastAsia"/>
        </w:rPr>
        <w:t>広告掲載</w:t>
      </w:r>
      <w:r w:rsidRPr="009834D7">
        <w:rPr>
          <w:rFonts w:hint="eastAsia"/>
        </w:rPr>
        <w:t>の</w:t>
      </w:r>
      <w:r w:rsidR="00F23283" w:rsidRPr="009834D7">
        <w:rPr>
          <w:rFonts w:hint="eastAsia"/>
        </w:rPr>
        <w:t>基準</w:t>
      </w:r>
    </w:p>
    <w:p w14:paraId="6065D83B" w14:textId="77777777" w:rsidR="00204E0E" w:rsidRPr="009834D7" w:rsidRDefault="00F23283" w:rsidP="003B03B2">
      <w:pPr>
        <w:ind w:leftChars="200" w:left="480" w:firstLineChars="100" w:firstLine="240"/>
      </w:pPr>
      <w:r w:rsidRPr="009834D7">
        <w:rPr>
          <w:rFonts w:hint="eastAsia"/>
        </w:rPr>
        <w:t>多賀城市広告掲載要綱</w:t>
      </w:r>
      <w:r w:rsidR="00EA37FD" w:rsidRPr="009834D7">
        <w:rPr>
          <w:rFonts w:hint="eastAsia"/>
        </w:rPr>
        <w:t>第３条</w:t>
      </w:r>
      <w:r w:rsidRPr="009834D7">
        <w:rPr>
          <w:rFonts w:hint="eastAsia"/>
        </w:rPr>
        <w:t>、多賀城市広告掲載基準</w:t>
      </w:r>
      <w:r w:rsidR="00C65E43" w:rsidRPr="009834D7">
        <w:rPr>
          <w:rFonts w:hint="eastAsia"/>
        </w:rPr>
        <w:t>第６条</w:t>
      </w:r>
      <w:r w:rsidRPr="009834D7">
        <w:rPr>
          <w:rFonts w:hint="eastAsia"/>
        </w:rPr>
        <w:t>及び多賀城市広告掲載基準の細目に関する要領の規定に</w:t>
      </w:r>
      <w:r w:rsidR="003F2BB2" w:rsidRPr="009834D7">
        <w:rPr>
          <w:rFonts w:hint="eastAsia"/>
        </w:rPr>
        <w:t>該当することとする。</w:t>
      </w:r>
    </w:p>
    <w:p w14:paraId="3E2536D6" w14:textId="77777777" w:rsidR="0048158B" w:rsidRPr="009834D7" w:rsidRDefault="0048158B" w:rsidP="003B03B2">
      <w:pPr>
        <w:ind w:leftChars="100" w:left="240"/>
      </w:pPr>
      <w:r>
        <w:rPr>
          <w:rFonts w:hint="eastAsia"/>
        </w:rPr>
        <w:t>(2</w:t>
      </w:r>
      <w:r w:rsidRPr="009834D7">
        <w:rPr>
          <w:rFonts w:hint="eastAsia"/>
        </w:rPr>
        <w:t>) 雑誌の所有権等</w:t>
      </w:r>
    </w:p>
    <w:p w14:paraId="34B57CB2" w14:textId="77777777" w:rsidR="0048158B" w:rsidRPr="009834D7" w:rsidRDefault="0048158B" w:rsidP="003B03B2">
      <w:pPr>
        <w:ind w:firstLineChars="200" w:firstLine="480"/>
      </w:pPr>
      <w:r w:rsidRPr="009834D7">
        <w:rPr>
          <w:rFonts w:hint="eastAsia"/>
        </w:rPr>
        <w:t>ア　スポンサーから提供された雑誌の所有権は、図書館に帰属する。</w:t>
      </w:r>
    </w:p>
    <w:p w14:paraId="317D810C" w14:textId="77777777" w:rsidR="0048158B" w:rsidRDefault="0048158B" w:rsidP="003B03B2">
      <w:pPr>
        <w:ind w:leftChars="200" w:left="720" w:hangingChars="100" w:hanging="240"/>
      </w:pPr>
      <w:r w:rsidRPr="009834D7">
        <w:rPr>
          <w:rFonts w:hint="eastAsia"/>
        </w:rPr>
        <w:t>イ　スポンサーは、雑誌が休刊又は廃刊となった場合は、雑誌の変更その他必要な事項について、教育委員会と協議するものとする。</w:t>
      </w:r>
    </w:p>
    <w:p w14:paraId="36CC6EAB" w14:textId="77777777" w:rsidR="0048158B" w:rsidRDefault="0048158B" w:rsidP="003B03B2">
      <w:pPr>
        <w:ind w:firstLineChars="100" w:firstLine="240"/>
      </w:pPr>
      <w:r>
        <w:rPr>
          <w:rFonts w:hint="eastAsia"/>
        </w:rPr>
        <w:t>(3) 広告掲載の決定</w:t>
      </w:r>
    </w:p>
    <w:p w14:paraId="5BBE70A2" w14:textId="77777777" w:rsidR="0048158B" w:rsidRDefault="008228E5" w:rsidP="003B03B2">
      <w:pPr>
        <w:ind w:leftChars="200" w:left="480" w:firstLineChars="100" w:firstLine="240"/>
      </w:pPr>
      <w:r>
        <w:rPr>
          <w:rFonts w:hint="eastAsia"/>
        </w:rPr>
        <w:t>教育委員会は、</w:t>
      </w:r>
      <w:r w:rsidR="0048158B">
        <w:rPr>
          <w:rFonts w:hint="eastAsia"/>
        </w:rPr>
        <w:t>上記７の資格要件を満たしていることを確認の上、広告掲載通知書（様式３）により通知する。</w:t>
      </w:r>
    </w:p>
    <w:p w14:paraId="33F3E0E0" w14:textId="77777777" w:rsidR="00F23283" w:rsidRDefault="003F2BB2" w:rsidP="003B03B2">
      <w:pPr>
        <w:ind w:firstLineChars="100" w:firstLine="240"/>
      </w:pPr>
      <w:r w:rsidRPr="009834D7">
        <w:rPr>
          <w:rFonts w:hint="eastAsia"/>
        </w:rPr>
        <w:t>(</w:t>
      </w:r>
      <w:r w:rsidR="0048158B">
        <w:rPr>
          <w:rFonts w:hint="eastAsia"/>
        </w:rPr>
        <w:t>4</w:t>
      </w:r>
      <w:r w:rsidRPr="009834D7">
        <w:rPr>
          <w:rFonts w:hint="eastAsia"/>
        </w:rPr>
        <w:t xml:space="preserve">) </w:t>
      </w:r>
      <w:r w:rsidR="00F23283" w:rsidRPr="009834D7">
        <w:rPr>
          <w:rFonts w:hint="eastAsia"/>
        </w:rPr>
        <w:t>掲載期間</w:t>
      </w:r>
    </w:p>
    <w:p w14:paraId="304FF77A" w14:textId="77777777" w:rsidR="00F52E50" w:rsidRDefault="00F52E50" w:rsidP="00F52E50">
      <w:pPr>
        <w:ind w:leftChars="200" w:left="720" w:hangingChars="100" w:hanging="240"/>
      </w:pPr>
      <w:r>
        <w:rPr>
          <w:rFonts w:hint="eastAsia"/>
        </w:rPr>
        <w:t>ア　掲載は、教育委員会が掲載を決定した日の属する月の翌月の初日から始め、当該初日から６か月後の日の前日の属する年度の末日で終わるものとする。</w:t>
      </w:r>
    </w:p>
    <w:p w14:paraId="06D5CD5A" w14:textId="77777777" w:rsidR="00F52E50" w:rsidRDefault="00F52E50" w:rsidP="00F52E50">
      <w:pPr>
        <w:ind w:leftChars="200" w:left="720" w:hangingChars="100" w:hanging="240"/>
      </w:pPr>
      <w:r>
        <w:rPr>
          <w:rFonts w:hint="eastAsia"/>
        </w:rPr>
        <w:t>イ　前項の規定にかかわらず、教育委員会が認めるときは６か月を下回らない範囲において掲載期間を定めることができる。</w:t>
      </w:r>
    </w:p>
    <w:p w14:paraId="5BF7D950" w14:textId="77777777" w:rsidR="00F52E50" w:rsidRDefault="00F52E50" w:rsidP="00F52E50">
      <w:pPr>
        <w:ind w:leftChars="200" w:left="720" w:hangingChars="100" w:hanging="240"/>
      </w:pPr>
      <w:r>
        <w:rPr>
          <w:rFonts w:hint="eastAsia"/>
        </w:rPr>
        <w:t>ウ　掲載期間終了日の２か月前（その日が閉庁日の場合は、その直前の開庁日）までに、スポンサーから掲載中止の意思表示が無い場合は、掲載期間は当該掲載期間終了日の翌日から起算して同一条件にてさらに１年間自動的に更新されるものとし、その後も同様とする。</w:t>
      </w:r>
    </w:p>
    <w:p w14:paraId="41AE9DE8" w14:textId="0A077A9F" w:rsidR="00667209" w:rsidRPr="009834D7" w:rsidRDefault="00F84FB5" w:rsidP="00F52E50">
      <w:pPr>
        <w:ind w:leftChars="100" w:left="240"/>
      </w:pPr>
      <w:r>
        <w:rPr>
          <w:rFonts w:hint="eastAsia"/>
        </w:rPr>
        <w:t>(5</w:t>
      </w:r>
      <w:r w:rsidR="00667209" w:rsidRPr="009834D7">
        <w:rPr>
          <w:rFonts w:hint="eastAsia"/>
        </w:rPr>
        <w:t>) 広告の変更</w:t>
      </w:r>
    </w:p>
    <w:p w14:paraId="62EC98BB" w14:textId="7F90DFA9" w:rsidR="00667209" w:rsidRDefault="00667209" w:rsidP="003B03B2">
      <w:pPr>
        <w:ind w:leftChars="200" w:left="480" w:firstLineChars="100" w:firstLine="240"/>
      </w:pPr>
      <w:r w:rsidRPr="009834D7">
        <w:rPr>
          <w:rFonts w:hint="eastAsia"/>
        </w:rPr>
        <w:t>スポンサーは、決定された広告を変更しようとするときは、変更を希望する月の２か月前</w:t>
      </w:r>
      <w:r w:rsidR="00581654" w:rsidRPr="009834D7">
        <w:rPr>
          <w:rFonts w:hint="eastAsia"/>
        </w:rPr>
        <w:t>（</w:t>
      </w:r>
      <w:r w:rsidR="00E817E6">
        <w:rPr>
          <w:rFonts w:hint="eastAsia"/>
        </w:rPr>
        <w:t>その日が閉庁日</w:t>
      </w:r>
      <w:r w:rsidR="00581654" w:rsidRPr="009834D7">
        <w:rPr>
          <w:rFonts w:hint="eastAsia"/>
        </w:rPr>
        <w:t>の場合は、その</w:t>
      </w:r>
      <w:r w:rsidR="00E817E6">
        <w:rPr>
          <w:rFonts w:hint="eastAsia"/>
        </w:rPr>
        <w:t>直前</w:t>
      </w:r>
      <w:r w:rsidR="00581654" w:rsidRPr="009834D7">
        <w:rPr>
          <w:rFonts w:hint="eastAsia"/>
        </w:rPr>
        <w:t>の開庁日）</w:t>
      </w:r>
      <w:r w:rsidR="00255BBA" w:rsidRPr="009834D7">
        <w:rPr>
          <w:rFonts w:hint="eastAsia"/>
        </w:rPr>
        <w:t>ま</w:t>
      </w:r>
      <w:r w:rsidRPr="009834D7">
        <w:rPr>
          <w:rFonts w:hint="eastAsia"/>
        </w:rPr>
        <w:t>で</w:t>
      </w:r>
      <w:r w:rsidRPr="009834D7">
        <w:rPr>
          <w:rFonts w:hint="eastAsia"/>
        </w:rPr>
        <w:lastRenderedPageBreak/>
        <w:t>に、変更する広告の図案その他関係書類を添えて</w:t>
      </w:r>
      <w:r w:rsidR="00255BBA" w:rsidRPr="009834D7">
        <w:rPr>
          <w:rFonts w:hint="eastAsia"/>
        </w:rPr>
        <w:t>、</w:t>
      </w:r>
      <w:r w:rsidRPr="009834D7">
        <w:rPr>
          <w:rFonts w:hint="eastAsia"/>
        </w:rPr>
        <w:t>教育委員会に提出しなければならない。</w:t>
      </w:r>
    </w:p>
    <w:p w14:paraId="29AC3AC4" w14:textId="77777777" w:rsidR="0048158B" w:rsidRDefault="0048158B" w:rsidP="003B03B2">
      <w:r>
        <w:rPr>
          <w:rFonts w:hint="eastAsia"/>
        </w:rPr>
        <w:t xml:space="preserve">　(6)</w:t>
      </w:r>
      <w:r w:rsidR="00164ADE">
        <w:t xml:space="preserve"> </w:t>
      </w:r>
      <w:r w:rsidR="00164ADE">
        <w:rPr>
          <w:rFonts w:hint="eastAsia"/>
        </w:rPr>
        <w:t>スポンサーの中止</w:t>
      </w:r>
    </w:p>
    <w:p w14:paraId="4F573C35" w14:textId="7D642C81" w:rsidR="00164ADE" w:rsidRPr="009834D7" w:rsidRDefault="00164ADE" w:rsidP="003B03B2">
      <w:pPr>
        <w:ind w:left="480" w:hangingChars="200" w:hanging="480"/>
      </w:pPr>
      <w:r>
        <w:rPr>
          <w:rFonts w:hint="eastAsia"/>
        </w:rPr>
        <w:t xml:space="preserve">　　　スポンサーが</w:t>
      </w:r>
      <w:r w:rsidR="00E817E6">
        <w:rPr>
          <w:rFonts w:hint="eastAsia"/>
        </w:rPr>
        <w:t>(4)に基づく掲載期間終了前に</w:t>
      </w:r>
      <w:r>
        <w:rPr>
          <w:rFonts w:hint="eastAsia"/>
        </w:rPr>
        <w:t>広告掲載を中止しようとするときは、中止しようとする</w:t>
      </w:r>
      <w:r w:rsidR="00E817E6">
        <w:rPr>
          <w:rFonts w:hint="eastAsia"/>
        </w:rPr>
        <w:t>日</w:t>
      </w:r>
      <w:r>
        <w:rPr>
          <w:rFonts w:hint="eastAsia"/>
        </w:rPr>
        <w:t>の２か月前</w:t>
      </w:r>
      <w:r w:rsidR="004D1CBD" w:rsidRPr="009834D7">
        <w:rPr>
          <w:rFonts w:hint="eastAsia"/>
        </w:rPr>
        <w:t>（</w:t>
      </w:r>
      <w:r w:rsidR="00E817E6">
        <w:rPr>
          <w:rFonts w:hint="eastAsia"/>
        </w:rPr>
        <w:t>その日が閉庁日の</w:t>
      </w:r>
      <w:r w:rsidR="004D1CBD" w:rsidRPr="009834D7">
        <w:rPr>
          <w:rFonts w:hint="eastAsia"/>
        </w:rPr>
        <w:t>場合は、その</w:t>
      </w:r>
      <w:r w:rsidR="00E817E6">
        <w:rPr>
          <w:rFonts w:hint="eastAsia"/>
        </w:rPr>
        <w:t>直前</w:t>
      </w:r>
      <w:r w:rsidR="004D1CBD" w:rsidRPr="009834D7">
        <w:rPr>
          <w:rFonts w:hint="eastAsia"/>
        </w:rPr>
        <w:t>の開庁日）</w:t>
      </w:r>
      <w:r>
        <w:rPr>
          <w:rFonts w:hint="eastAsia"/>
        </w:rPr>
        <w:t>までに</w:t>
      </w:r>
      <w:r w:rsidR="00726AE3">
        <w:rPr>
          <w:rFonts w:hint="eastAsia"/>
        </w:rPr>
        <w:t>、</w:t>
      </w:r>
      <w:r>
        <w:rPr>
          <w:rFonts w:hint="eastAsia"/>
        </w:rPr>
        <w:t>教育委員会に</w:t>
      </w:r>
      <w:r w:rsidR="00A97F64">
        <w:rPr>
          <w:rFonts w:hint="eastAsia"/>
        </w:rPr>
        <w:t>申出す</w:t>
      </w:r>
      <w:r w:rsidR="004D1CBD">
        <w:rPr>
          <w:rFonts w:hint="eastAsia"/>
        </w:rPr>
        <w:t>る</w:t>
      </w:r>
      <w:r w:rsidR="00D86901">
        <w:rPr>
          <w:rFonts w:hint="eastAsia"/>
        </w:rPr>
        <w:t>ものとする。</w:t>
      </w:r>
    </w:p>
    <w:p w14:paraId="668D42AA" w14:textId="4E12570D" w:rsidR="006D4502" w:rsidRPr="00941306" w:rsidRDefault="006D4502" w:rsidP="003B03B2">
      <w:pPr>
        <w:ind w:leftChars="100" w:left="240"/>
      </w:pPr>
      <w:r w:rsidRPr="00941306">
        <w:rPr>
          <w:rFonts w:hint="eastAsia"/>
        </w:rPr>
        <w:t>(</w:t>
      </w:r>
      <w:r w:rsidR="00350C35" w:rsidRPr="00941306">
        <w:rPr>
          <w:rFonts w:hint="eastAsia"/>
        </w:rPr>
        <w:t>7</w:t>
      </w:r>
      <w:r w:rsidRPr="00941306">
        <w:rPr>
          <w:rFonts w:hint="eastAsia"/>
        </w:rPr>
        <w:t>) スポンサーの取消</w:t>
      </w:r>
    </w:p>
    <w:p w14:paraId="54436CC4" w14:textId="240B1539" w:rsidR="006D4502" w:rsidRPr="00941306" w:rsidRDefault="006D4502" w:rsidP="003B03B2">
      <w:pPr>
        <w:ind w:leftChars="200" w:left="480" w:firstLineChars="100" w:firstLine="240"/>
      </w:pPr>
      <w:r w:rsidRPr="00941306">
        <w:rPr>
          <w:rFonts w:hint="eastAsia"/>
        </w:rPr>
        <w:t>スポンサーが多賀城市広告掲載要綱第３条</w:t>
      </w:r>
      <w:r w:rsidR="002442AB" w:rsidRPr="00941306">
        <w:rPr>
          <w:rFonts w:hint="eastAsia"/>
        </w:rPr>
        <w:t>第１項各号</w:t>
      </w:r>
      <w:r w:rsidRPr="00941306">
        <w:rPr>
          <w:rFonts w:hint="eastAsia"/>
        </w:rPr>
        <w:t>の規定に該当することが明確になった場合、広告掲載を取消すものとする。</w:t>
      </w:r>
    </w:p>
    <w:p w14:paraId="39B08274" w14:textId="60A859C7" w:rsidR="004B2324" w:rsidRPr="00941306" w:rsidRDefault="00F84FB5" w:rsidP="003B03B2">
      <w:pPr>
        <w:ind w:firstLineChars="100" w:firstLine="240"/>
      </w:pPr>
      <w:r w:rsidRPr="00941306">
        <w:rPr>
          <w:rFonts w:hint="eastAsia"/>
        </w:rPr>
        <w:t>(</w:t>
      </w:r>
      <w:r w:rsidR="00350C35" w:rsidRPr="00941306">
        <w:rPr>
          <w:rFonts w:hint="eastAsia"/>
        </w:rPr>
        <w:t>8</w:t>
      </w:r>
      <w:r w:rsidR="004B2324" w:rsidRPr="00941306">
        <w:rPr>
          <w:rFonts w:hint="eastAsia"/>
        </w:rPr>
        <w:t xml:space="preserve">) </w:t>
      </w:r>
      <w:r w:rsidR="00A97F64" w:rsidRPr="00941306">
        <w:rPr>
          <w:rFonts w:hint="eastAsia"/>
        </w:rPr>
        <w:t>広告掲載料</w:t>
      </w:r>
      <w:r w:rsidR="004B2324" w:rsidRPr="00941306">
        <w:rPr>
          <w:rFonts w:hint="eastAsia"/>
        </w:rPr>
        <w:t>の還付</w:t>
      </w:r>
    </w:p>
    <w:p w14:paraId="43898185" w14:textId="6AFF4E9E" w:rsidR="004B21AD" w:rsidRPr="00941306" w:rsidRDefault="00A97F64" w:rsidP="003B03B2">
      <w:pPr>
        <w:ind w:leftChars="200" w:left="480" w:firstLineChars="100" w:firstLine="240"/>
      </w:pPr>
      <w:r w:rsidRPr="00941306">
        <w:rPr>
          <w:rFonts w:hint="eastAsia"/>
        </w:rPr>
        <w:t>広告掲載料</w:t>
      </w:r>
      <w:r w:rsidR="004B2324" w:rsidRPr="00941306">
        <w:rPr>
          <w:rFonts w:hint="eastAsia"/>
        </w:rPr>
        <w:t>は還付しない。ただし、</w:t>
      </w:r>
      <w:r w:rsidR="006D4502" w:rsidRPr="00941306">
        <w:rPr>
          <w:rFonts w:hint="eastAsia"/>
        </w:rPr>
        <w:t>スポンサー</w:t>
      </w:r>
      <w:r w:rsidR="004B2324" w:rsidRPr="00941306">
        <w:rPr>
          <w:rFonts w:hint="eastAsia"/>
        </w:rPr>
        <w:t>の責に帰さない理由により広告を掲載できなかった場合</w:t>
      </w:r>
      <w:r w:rsidR="00D11A97" w:rsidRPr="00941306">
        <w:rPr>
          <w:rFonts w:hint="eastAsia"/>
        </w:rPr>
        <w:t>等</w:t>
      </w:r>
      <w:r w:rsidR="004B2324" w:rsidRPr="00941306">
        <w:rPr>
          <w:rFonts w:hint="eastAsia"/>
        </w:rPr>
        <w:t>は、この限りでない。</w:t>
      </w:r>
    </w:p>
    <w:p w14:paraId="1A93983E" w14:textId="65AC739F" w:rsidR="00350C35" w:rsidRPr="00941306" w:rsidRDefault="00350C35" w:rsidP="00350C35">
      <w:pPr>
        <w:ind w:firstLineChars="100" w:firstLine="240"/>
      </w:pPr>
      <w:r w:rsidRPr="00941306">
        <w:rPr>
          <w:rFonts w:hint="eastAsia"/>
        </w:rPr>
        <w:t>(9) 広告掲載期間の延長手続</w:t>
      </w:r>
    </w:p>
    <w:p w14:paraId="2B444CB4" w14:textId="42DF5D8A" w:rsidR="00350C35" w:rsidRPr="00941306" w:rsidRDefault="00350C35" w:rsidP="00350C35">
      <w:pPr>
        <w:ind w:leftChars="200" w:left="708" w:hangingChars="95" w:hanging="228"/>
      </w:pPr>
      <w:r w:rsidRPr="00941306">
        <w:rPr>
          <w:rFonts w:hint="eastAsia"/>
        </w:rPr>
        <w:t>ア　スポンサーは、</w:t>
      </w:r>
      <w:r w:rsidRPr="00941306">
        <w:t>９(3)に基づき教育委員会が承認した掲載期間</w:t>
      </w:r>
      <w:r w:rsidRPr="00941306">
        <w:rPr>
          <w:rFonts w:hint="eastAsia"/>
        </w:rPr>
        <w:t>を延長して広告の掲載を希望する場合、掲載期間終了日の２か月前（その日が閉庁日の場合は、その直前の開庁日）までに、教育委員会に申出するものとする。</w:t>
      </w:r>
    </w:p>
    <w:p w14:paraId="5F780639" w14:textId="5F3DBD62" w:rsidR="00350C35" w:rsidRPr="00350C35" w:rsidRDefault="00350C35" w:rsidP="00941306">
      <w:pPr>
        <w:ind w:leftChars="200" w:left="708" w:hangingChars="95" w:hanging="228"/>
      </w:pPr>
      <w:r w:rsidRPr="00941306">
        <w:rPr>
          <w:rFonts w:hint="eastAsia"/>
        </w:rPr>
        <w:t xml:space="preserve">イ　</w:t>
      </w:r>
      <w:r w:rsidRPr="00941306">
        <w:t>アの申出があった場合</w:t>
      </w:r>
      <w:r w:rsidRPr="00941306">
        <w:rPr>
          <w:rFonts w:hint="eastAsia"/>
        </w:rPr>
        <w:t>の掲載期間延長（更新）後の広告掲載については、９(1)から(8)までの規定を準用する。</w:t>
      </w:r>
    </w:p>
    <w:p w14:paraId="0D3A9BF1" w14:textId="77777777" w:rsidR="006D4502" w:rsidRPr="006D4502" w:rsidRDefault="006D4502" w:rsidP="003B03B2">
      <w:pPr>
        <w:ind w:left="698" w:hanging="698"/>
      </w:pPr>
    </w:p>
    <w:p w14:paraId="1C7D311D" w14:textId="77777777" w:rsidR="00F23283" w:rsidRPr="009834D7" w:rsidRDefault="00ED06BB" w:rsidP="003B03B2">
      <w:pPr>
        <w:ind w:left="698" w:hanging="698"/>
      </w:pPr>
      <w:r w:rsidRPr="009834D7">
        <w:rPr>
          <w:rFonts w:hint="eastAsia"/>
        </w:rPr>
        <w:t>10</w:t>
      </w:r>
      <w:r w:rsidR="00BE15B9" w:rsidRPr="009834D7">
        <w:rPr>
          <w:rFonts w:hint="eastAsia"/>
        </w:rPr>
        <w:t xml:space="preserve">　</w:t>
      </w:r>
      <w:r w:rsidR="006D4502">
        <w:rPr>
          <w:rFonts w:hint="eastAsia"/>
        </w:rPr>
        <w:t>スポンサー</w:t>
      </w:r>
      <w:r w:rsidR="00F23283" w:rsidRPr="009834D7">
        <w:rPr>
          <w:rFonts w:hint="eastAsia"/>
        </w:rPr>
        <w:t>の責務</w:t>
      </w:r>
    </w:p>
    <w:p w14:paraId="09D1E0BB" w14:textId="77777777" w:rsidR="00BE15B9" w:rsidRPr="009834D7" w:rsidRDefault="00F23283" w:rsidP="003B03B2">
      <w:pPr>
        <w:ind w:leftChars="100" w:left="480" w:hangingChars="100" w:hanging="240"/>
      </w:pPr>
      <w:r w:rsidRPr="009834D7">
        <w:rPr>
          <w:rFonts w:hint="eastAsia"/>
        </w:rPr>
        <w:t xml:space="preserve">(1) </w:t>
      </w:r>
      <w:r w:rsidR="006D4502">
        <w:rPr>
          <w:rFonts w:hint="eastAsia"/>
        </w:rPr>
        <w:t>スポンサー</w:t>
      </w:r>
      <w:r w:rsidRPr="009834D7">
        <w:rPr>
          <w:rFonts w:hint="eastAsia"/>
        </w:rPr>
        <w:t>は、広告内容その他</w:t>
      </w:r>
      <w:r w:rsidR="00BE15B9" w:rsidRPr="009834D7">
        <w:rPr>
          <w:rFonts w:hint="eastAsia"/>
        </w:rPr>
        <w:t>広告掲載に関する全ての事項について一切の責任を負うものとする。</w:t>
      </w:r>
    </w:p>
    <w:p w14:paraId="53A72C71" w14:textId="77777777" w:rsidR="00BE15B9" w:rsidRPr="009834D7" w:rsidRDefault="00F23283" w:rsidP="003B03B2">
      <w:pPr>
        <w:ind w:leftChars="100" w:left="480" w:hangingChars="100" w:hanging="240"/>
      </w:pPr>
      <w:r w:rsidRPr="009834D7">
        <w:rPr>
          <w:rFonts w:hint="eastAsia"/>
        </w:rPr>
        <w:t xml:space="preserve">(2) </w:t>
      </w:r>
      <w:r w:rsidR="006D4502">
        <w:rPr>
          <w:rFonts w:hint="eastAsia"/>
        </w:rPr>
        <w:t>スポンサー</w:t>
      </w:r>
      <w:r w:rsidRPr="009834D7">
        <w:rPr>
          <w:rFonts w:hint="eastAsia"/>
        </w:rPr>
        <w:t>は、第三者の権利の侵害、財産権の不適切な処理、第三者に不利益を与える行為その他の不正な行為を行ってはならない。</w:t>
      </w:r>
    </w:p>
    <w:p w14:paraId="4F60C1F8" w14:textId="77777777" w:rsidR="00F23283" w:rsidRPr="009834D7" w:rsidRDefault="00F23283" w:rsidP="003B03B2">
      <w:pPr>
        <w:ind w:leftChars="100" w:left="480" w:hangingChars="100" w:hanging="240"/>
      </w:pPr>
      <w:r w:rsidRPr="009834D7">
        <w:rPr>
          <w:rFonts w:hint="eastAsia"/>
        </w:rPr>
        <w:t xml:space="preserve">(3) </w:t>
      </w:r>
      <w:r w:rsidR="006D4502">
        <w:rPr>
          <w:rFonts w:hint="eastAsia"/>
        </w:rPr>
        <w:t>スポンサー</w:t>
      </w:r>
      <w:r w:rsidRPr="009834D7">
        <w:rPr>
          <w:rFonts w:hint="eastAsia"/>
        </w:rPr>
        <w:t>は、広告の掲載により第三者に損害を与えた場合は、</w:t>
      </w:r>
      <w:r w:rsidR="003A6241">
        <w:rPr>
          <w:rFonts w:hint="eastAsia"/>
        </w:rPr>
        <w:t>スポンサー</w:t>
      </w:r>
      <w:r w:rsidRPr="009834D7">
        <w:rPr>
          <w:rFonts w:hint="eastAsia"/>
        </w:rPr>
        <w:t>の責任及び負担において解決しなければならない。</w:t>
      </w:r>
    </w:p>
    <w:p w14:paraId="4DFE158B" w14:textId="77777777" w:rsidR="00F23283" w:rsidRPr="009834D7" w:rsidRDefault="00F23283" w:rsidP="003B03B2">
      <w:pPr>
        <w:ind w:leftChars="100" w:left="480" w:hangingChars="100" w:hanging="240"/>
      </w:pPr>
      <w:r w:rsidRPr="009834D7">
        <w:rPr>
          <w:rFonts w:hint="eastAsia"/>
        </w:rPr>
        <w:t xml:space="preserve">(4) </w:t>
      </w:r>
      <w:r w:rsidR="006D4502">
        <w:rPr>
          <w:rFonts w:hint="eastAsia"/>
        </w:rPr>
        <w:t>スポンサー</w:t>
      </w:r>
      <w:r w:rsidRPr="009834D7">
        <w:rPr>
          <w:rFonts w:hint="eastAsia"/>
        </w:rPr>
        <w:t>は、本事業を実施することにより生じる一切の権利若しくは義務を第三者に譲渡又は継承してはならない。</w:t>
      </w:r>
    </w:p>
    <w:p w14:paraId="278D5628" w14:textId="77777777" w:rsidR="00A57838" w:rsidRPr="009834D7" w:rsidRDefault="00A57838" w:rsidP="003B03B2">
      <w:pPr>
        <w:ind w:left="698" w:hanging="698"/>
      </w:pPr>
    </w:p>
    <w:p w14:paraId="742EFC24" w14:textId="77777777" w:rsidR="00F23283" w:rsidRPr="009834D7" w:rsidRDefault="004B2324" w:rsidP="003B03B2">
      <w:pPr>
        <w:ind w:left="698" w:hanging="698"/>
      </w:pPr>
      <w:r w:rsidRPr="009834D7">
        <w:rPr>
          <w:rFonts w:hint="eastAsia"/>
        </w:rPr>
        <w:t>1</w:t>
      </w:r>
      <w:r w:rsidR="00ED06BB" w:rsidRPr="009834D7">
        <w:rPr>
          <w:rFonts w:hint="eastAsia"/>
        </w:rPr>
        <w:t>1</w:t>
      </w:r>
      <w:r w:rsidRPr="009834D7">
        <w:rPr>
          <w:rFonts w:hint="eastAsia"/>
        </w:rPr>
        <w:t xml:space="preserve">　</w:t>
      </w:r>
      <w:r w:rsidR="00F23283" w:rsidRPr="009834D7">
        <w:rPr>
          <w:rFonts w:hint="eastAsia"/>
        </w:rPr>
        <w:t>その他</w:t>
      </w:r>
    </w:p>
    <w:p w14:paraId="498BF973" w14:textId="77777777" w:rsidR="00F23283" w:rsidRPr="009834D7" w:rsidRDefault="00F23283" w:rsidP="003B03B2">
      <w:pPr>
        <w:ind w:firstLineChars="100" w:firstLine="240"/>
      </w:pPr>
      <w:r w:rsidRPr="009834D7">
        <w:rPr>
          <w:rFonts w:hint="eastAsia"/>
        </w:rPr>
        <w:t>(1) 提出された書類の返却は、行わない。</w:t>
      </w:r>
    </w:p>
    <w:p w14:paraId="19ED7ABC" w14:textId="77777777" w:rsidR="00F5081E" w:rsidRPr="009834D7" w:rsidRDefault="00F23283" w:rsidP="003B03B2">
      <w:pPr>
        <w:ind w:leftChars="100" w:left="480" w:hangingChars="100" w:hanging="240"/>
      </w:pPr>
      <w:r w:rsidRPr="009834D7">
        <w:rPr>
          <w:rFonts w:hint="eastAsia"/>
        </w:rPr>
        <w:t>(2) この要領に定めるもののほか、広告掲載について必要な事項は、</w:t>
      </w:r>
      <w:r w:rsidR="004F269D" w:rsidRPr="009834D7">
        <w:rPr>
          <w:rFonts w:hint="eastAsia"/>
        </w:rPr>
        <w:t>教育委員会が別に定める。</w:t>
      </w:r>
    </w:p>
    <w:sectPr w:rsidR="00F5081E" w:rsidRPr="009834D7" w:rsidSect="00042933">
      <w:pgSz w:w="11906" w:h="16838"/>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35D2B" w14:textId="77777777" w:rsidR="00C96034" w:rsidRDefault="00C96034" w:rsidP="00C96034">
      <w:r>
        <w:separator/>
      </w:r>
    </w:p>
  </w:endnote>
  <w:endnote w:type="continuationSeparator" w:id="0">
    <w:p w14:paraId="500F6542" w14:textId="77777777" w:rsidR="00C96034" w:rsidRDefault="00C96034" w:rsidP="00C9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FB6F9" w14:textId="77777777" w:rsidR="00C96034" w:rsidRDefault="00C96034" w:rsidP="00C96034">
      <w:r>
        <w:separator/>
      </w:r>
    </w:p>
  </w:footnote>
  <w:footnote w:type="continuationSeparator" w:id="0">
    <w:p w14:paraId="0F6BFCDE" w14:textId="77777777" w:rsidR="00C96034" w:rsidRDefault="00C96034" w:rsidP="00C96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3"/>
    <w:rsid w:val="00005D16"/>
    <w:rsid w:val="00007C34"/>
    <w:rsid w:val="00012048"/>
    <w:rsid w:val="00014B11"/>
    <w:rsid w:val="000207BA"/>
    <w:rsid w:val="00031237"/>
    <w:rsid w:val="00031AE5"/>
    <w:rsid w:val="00042933"/>
    <w:rsid w:val="0004416E"/>
    <w:rsid w:val="0004454F"/>
    <w:rsid w:val="00063503"/>
    <w:rsid w:val="0007414C"/>
    <w:rsid w:val="00076964"/>
    <w:rsid w:val="000A6BAC"/>
    <w:rsid w:val="000B68DD"/>
    <w:rsid w:val="000C76A9"/>
    <w:rsid w:val="000D150D"/>
    <w:rsid w:val="000F3645"/>
    <w:rsid w:val="00116D0E"/>
    <w:rsid w:val="001254EF"/>
    <w:rsid w:val="00125BFF"/>
    <w:rsid w:val="00143DFB"/>
    <w:rsid w:val="00145C53"/>
    <w:rsid w:val="00147742"/>
    <w:rsid w:val="00155F4C"/>
    <w:rsid w:val="001566DB"/>
    <w:rsid w:val="00162993"/>
    <w:rsid w:val="00164ADE"/>
    <w:rsid w:val="0016646C"/>
    <w:rsid w:val="0017174C"/>
    <w:rsid w:val="00186EEB"/>
    <w:rsid w:val="001C2A41"/>
    <w:rsid w:val="001D0E6D"/>
    <w:rsid w:val="001D2860"/>
    <w:rsid w:val="001F3639"/>
    <w:rsid w:val="001F776B"/>
    <w:rsid w:val="00204E0E"/>
    <w:rsid w:val="00215B8B"/>
    <w:rsid w:val="00217FCB"/>
    <w:rsid w:val="0022462C"/>
    <w:rsid w:val="00230EA8"/>
    <w:rsid w:val="002442AB"/>
    <w:rsid w:val="00251C46"/>
    <w:rsid w:val="00255BBA"/>
    <w:rsid w:val="0025717D"/>
    <w:rsid w:val="00265569"/>
    <w:rsid w:val="00265F44"/>
    <w:rsid w:val="002803E0"/>
    <w:rsid w:val="002B0F62"/>
    <w:rsid w:val="002B5BBA"/>
    <w:rsid w:val="002B759E"/>
    <w:rsid w:val="002D1549"/>
    <w:rsid w:val="002E2424"/>
    <w:rsid w:val="0031288C"/>
    <w:rsid w:val="003248CB"/>
    <w:rsid w:val="00335DE1"/>
    <w:rsid w:val="00341AE7"/>
    <w:rsid w:val="00350C35"/>
    <w:rsid w:val="00357990"/>
    <w:rsid w:val="00361F00"/>
    <w:rsid w:val="00390204"/>
    <w:rsid w:val="00393E6A"/>
    <w:rsid w:val="003A09CB"/>
    <w:rsid w:val="003A1EBA"/>
    <w:rsid w:val="003A6241"/>
    <w:rsid w:val="003B03B2"/>
    <w:rsid w:val="003B53F0"/>
    <w:rsid w:val="003E0989"/>
    <w:rsid w:val="003E228F"/>
    <w:rsid w:val="003E3A6C"/>
    <w:rsid w:val="003E6B16"/>
    <w:rsid w:val="003F2BB2"/>
    <w:rsid w:val="003F3502"/>
    <w:rsid w:val="004179A8"/>
    <w:rsid w:val="00433EE5"/>
    <w:rsid w:val="004354C5"/>
    <w:rsid w:val="00437BAF"/>
    <w:rsid w:val="0044327D"/>
    <w:rsid w:val="004541D0"/>
    <w:rsid w:val="004761E9"/>
    <w:rsid w:val="0048158B"/>
    <w:rsid w:val="0049730C"/>
    <w:rsid w:val="004B21AD"/>
    <w:rsid w:val="004B2324"/>
    <w:rsid w:val="004C2746"/>
    <w:rsid w:val="004D1CBD"/>
    <w:rsid w:val="004D3378"/>
    <w:rsid w:val="004F269D"/>
    <w:rsid w:val="004F40AB"/>
    <w:rsid w:val="004F4434"/>
    <w:rsid w:val="0051022A"/>
    <w:rsid w:val="0053144A"/>
    <w:rsid w:val="0056448D"/>
    <w:rsid w:val="00574EF7"/>
    <w:rsid w:val="0058015E"/>
    <w:rsid w:val="00581654"/>
    <w:rsid w:val="0058584B"/>
    <w:rsid w:val="005A5721"/>
    <w:rsid w:val="005B02ED"/>
    <w:rsid w:val="005B0F3D"/>
    <w:rsid w:val="005C3C68"/>
    <w:rsid w:val="005D5E7E"/>
    <w:rsid w:val="005D6B51"/>
    <w:rsid w:val="005D752F"/>
    <w:rsid w:val="005E26FA"/>
    <w:rsid w:val="005E6CAA"/>
    <w:rsid w:val="005E6F4A"/>
    <w:rsid w:val="00610D01"/>
    <w:rsid w:val="006264FC"/>
    <w:rsid w:val="00660347"/>
    <w:rsid w:val="0066066C"/>
    <w:rsid w:val="006633A0"/>
    <w:rsid w:val="00667209"/>
    <w:rsid w:val="00670A2E"/>
    <w:rsid w:val="00676541"/>
    <w:rsid w:val="00687367"/>
    <w:rsid w:val="006A34B8"/>
    <w:rsid w:val="006A586F"/>
    <w:rsid w:val="006B68FB"/>
    <w:rsid w:val="006C2058"/>
    <w:rsid w:val="006C5A1A"/>
    <w:rsid w:val="006D1C7C"/>
    <w:rsid w:val="006D3AC1"/>
    <w:rsid w:val="006D4502"/>
    <w:rsid w:val="006E6195"/>
    <w:rsid w:val="00717AB4"/>
    <w:rsid w:val="007235D0"/>
    <w:rsid w:val="00725CBA"/>
    <w:rsid w:val="00726AE3"/>
    <w:rsid w:val="0074569B"/>
    <w:rsid w:val="007470D8"/>
    <w:rsid w:val="00780C1C"/>
    <w:rsid w:val="00781105"/>
    <w:rsid w:val="007835E8"/>
    <w:rsid w:val="007907EB"/>
    <w:rsid w:val="00796ED1"/>
    <w:rsid w:val="007C0253"/>
    <w:rsid w:val="007C6173"/>
    <w:rsid w:val="007C6BB6"/>
    <w:rsid w:val="007E2B9B"/>
    <w:rsid w:val="007F4297"/>
    <w:rsid w:val="00802016"/>
    <w:rsid w:val="00817086"/>
    <w:rsid w:val="008228E5"/>
    <w:rsid w:val="00873762"/>
    <w:rsid w:val="00875938"/>
    <w:rsid w:val="00877CB4"/>
    <w:rsid w:val="00884997"/>
    <w:rsid w:val="00892B7D"/>
    <w:rsid w:val="00893111"/>
    <w:rsid w:val="008B31BC"/>
    <w:rsid w:val="008C2201"/>
    <w:rsid w:val="008E563B"/>
    <w:rsid w:val="008F4D45"/>
    <w:rsid w:val="009133DD"/>
    <w:rsid w:val="00941306"/>
    <w:rsid w:val="009464D4"/>
    <w:rsid w:val="00965DEF"/>
    <w:rsid w:val="009778E4"/>
    <w:rsid w:val="009834D7"/>
    <w:rsid w:val="00987528"/>
    <w:rsid w:val="00991CE5"/>
    <w:rsid w:val="0099796D"/>
    <w:rsid w:val="009A5309"/>
    <w:rsid w:val="009B3718"/>
    <w:rsid w:val="009B6D28"/>
    <w:rsid w:val="009C733B"/>
    <w:rsid w:val="009E3153"/>
    <w:rsid w:val="00A30497"/>
    <w:rsid w:val="00A57838"/>
    <w:rsid w:val="00A61666"/>
    <w:rsid w:val="00A65AAD"/>
    <w:rsid w:val="00A67595"/>
    <w:rsid w:val="00A709FC"/>
    <w:rsid w:val="00A83938"/>
    <w:rsid w:val="00A83D9A"/>
    <w:rsid w:val="00A920D6"/>
    <w:rsid w:val="00A956E2"/>
    <w:rsid w:val="00A97F64"/>
    <w:rsid w:val="00AA049B"/>
    <w:rsid w:val="00AA563F"/>
    <w:rsid w:val="00AB796B"/>
    <w:rsid w:val="00AE36CB"/>
    <w:rsid w:val="00AE7683"/>
    <w:rsid w:val="00AF5366"/>
    <w:rsid w:val="00B038E6"/>
    <w:rsid w:val="00B05F34"/>
    <w:rsid w:val="00B14DDF"/>
    <w:rsid w:val="00B169EF"/>
    <w:rsid w:val="00B16B4A"/>
    <w:rsid w:val="00B55545"/>
    <w:rsid w:val="00B96BEC"/>
    <w:rsid w:val="00BA3173"/>
    <w:rsid w:val="00BA690E"/>
    <w:rsid w:val="00BC23C8"/>
    <w:rsid w:val="00BC5D3A"/>
    <w:rsid w:val="00BD4296"/>
    <w:rsid w:val="00BE15B9"/>
    <w:rsid w:val="00C26090"/>
    <w:rsid w:val="00C60B9F"/>
    <w:rsid w:val="00C65E43"/>
    <w:rsid w:val="00C86E63"/>
    <w:rsid w:val="00C96034"/>
    <w:rsid w:val="00CA362A"/>
    <w:rsid w:val="00CB0480"/>
    <w:rsid w:val="00CB3FB0"/>
    <w:rsid w:val="00CC0D35"/>
    <w:rsid w:val="00CD3FDE"/>
    <w:rsid w:val="00CE06C5"/>
    <w:rsid w:val="00D07194"/>
    <w:rsid w:val="00D11A97"/>
    <w:rsid w:val="00D15187"/>
    <w:rsid w:val="00D2153E"/>
    <w:rsid w:val="00D31B62"/>
    <w:rsid w:val="00D47F97"/>
    <w:rsid w:val="00D5022E"/>
    <w:rsid w:val="00D75396"/>
    <w:rsid w:val="00D77776"/>
    <w:rsid w:val="00D840D4"/>
    <w:rsid w:val="00D86901"/>
    <w:rsid w:val="00D87FF8"/>
    <w:rsid w:val="00D92B6E"/>
    <w:rsid w:val="00D965DB"/>
    <w:rsid w:val="00DA0052"/>
    <w:rsid w:val="00DB1F59"/>
    <w:rsid w:val="00DD1A2F"/>
    <w:rsid w:val="00DD310F"/>
    <w:rsid w:val="00DF2BEA"/>
    <w:rsid w:val="00E02553"/>
    <w:rsid w:val="00E0698D"/>
    <w:rsid w:val="00E10540"/>
    <w:rsid w:val="00E26F50"/>
    <w:rsid w:val="00E362BD"/>
    <w:rsid w:val="00E51708"/>
    <w:rsid w:val="00E53D7B"/>
    <w:rsid w:val="00E57F0D"/>
    <w:rsid w:val="00E70A1E"/>
    <w:rsid w:val="00E7612F"/>
    <w:rsid w:val="00E817E6"/>
    <w:rsid w:val="00E852ED"/>
    <w:rsid w:val="00E92A66"/>
    <w:rsid w:val="00EA1DFC"/>
    <w:rsid w:val="00EA37FD"/>
    <w:rsid w:val="00ED06BB"/>
    <w:rsid w:val="00ED3031"/>
    <w:rsid w:val="00ED75B9"/>
    <w:rsid w:val="00F23283"/>
    <w:rsid w:val="00F24F7F"/>
    <w:rsid w:val="00F5081E"/>
    <w:rsid w:val="00F51F8A"/>
    <w:rsid w:val="00F52E50"/>
    <w:rsid w:val="00F5554D"/>
    <w:rsid w:val="00F62DD3"/>
    <w:rsid w:val="00F81A47"/>
    <w:rsid w:val="00F84FB5"/>
    <w:rsid w:val="00F852E5"/>
    <w:rsid w:val="00F91850"/>
    <w:rsid w:val="00F9524D"/>
    <w:rsid w:val="00FA3792"/>
    <w:rsid w:val="00FB0A7C"/>
    <w:rsid w:val="00FC04B1"/>
    <w:rsid w:val="00FC7A4F"/>
    <w:rsid w:val="00FE20CD"/>
    <w:rsid w:val="00FE4CA9"/>
    <w:rsid w:val="00FE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ACA1EA"/>
  <w15:chartTrackingRefBased/>
  <w15:docId w15:val="{083A03AC-92DC-494D-8674-42857362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9B"/>
  </w:style>
  <w:style w:type="paragraph" w:styleId="1">
    <w:name w:val="heading 1"/>
    <w:basedOn w:val="a"/>
    <w:next w:val="a"/>
    <w:link w:val="10"/>
    <w:uiPriority w:val="9"/>
    <w:qFormat/>
    <w:rsid w:val="007E2B9B"/>
    <w:pPr>
      <w:spacing w:before="480"/>
      <w:contextualSpacing/>
      <w:outlineLvl w:val="0"/>
    </w:pPr>
    <w:rPr>
      <w:rFonts w:ascii="Arial" w:eastAsia="ＭＳ ゴシック" w:hAnsi="Arial"/>
      <w:b/>
      <w:bCs/>
      <w:sz w:val="28"/>
      <w:szCs w:val="28"/>
    </w:rPr>
  </w:style>
  <w:style w:type="paragraph" w:styleId="2">
    <w:name w:val="heading 2"/>
    <w:basedOn w:val="a"/>
    <w:next w:val="a"/>
    <w:link w:val="20"/>
    <w:uiPriority w:val="9"/>
    <w:unhideWhenUsed/>
    <w:qFormat/>
    <w:rsid w:val="007E2B9B"/>
    <w:pPr>
      <w:spacing w:before="200"/>
      <w:outlineLvl w:val="1"/>
    </w:pPr>
    <w:rPr>
      <w:rFonts w:ascii="Arial" w:eastAsia="ＭＳ ゴシック" w:hAnsi="Arial"/>
      <w:b/>
      <w:bCs/>
      <w:sz w:val="26"/>
      <w:szCs w:val="26"/>
    </w:rPr>
  </w:style>
  <w:style w:type="paragraph" w:styleId="3">
    <w:name w:val="heading 3"/>
    <w:basedOn w:val="a"/>
    <w:next w:val="a"/>
    <w:link w:val="30"/>
    <w:uiPriority w:val="9"/>
    <w:semiHidden/>
    <w:unhideWhenUsed/>
    <w:qFormat/>
    <w:rsid w:val="007E2B9B"/>
    <w:pPr>
      <w:spacing w:before="200" w:line="271" w:lineRule="auto"/>
      <w:outlineLvl w:val="2"/>
    </w:pPr>
    <w:rPr>
      <w:rFonts w:ascii="Arial" w:eastAsia="ＭＳ ゴシック" w:hAnsi="Arial"/>
      <w:b/>
      <w:bCs/>
      <w:sz w:val="20"/>
      <w:szCs w:val="20"/>
    </w:rPr>
  </w:style>
  <w:style w:type="paragraph" w:styleId="4">
    <w:name w:val="heading 4"/>
    <w:basedOn w:val="a"/>
    <w:next w:val="a"/>
    <w:link w:val="40"/>
    <w:uiPriority w:val="9"/>
    <w:semiHidden/>
    <w:unhideWhenUsed/>
    <w:qFormat/>
    <w:rsid w:val="007E2B9B"/>
    <w:pPr>
      <w:spacing w:before="200"/>
      <w:outlineLvl w:val="3"/>
    </w:pPr>
    <w:rPr>
      <w:rFonts w:ascii="Arial" w:eastAsia="ＭＳ ゴシック" w:hAnsi="Arial"/>
      <w:b/>
      <w:bCs/>
      <w:i/>
      <w:iCs/>
      <w:sz w:val="20"/>
      <w:szCs w:val="20"/>
    </w:rPr>
  </w:style>
  <w:style w:type="paragraph" w:styleId="5">
    <w:name w:val="heading 5"/>
    <w:basedOn w:val="a"/>
    <w:next w:val="a"/>
    <w:link w:val="50"/>
    <w:uiPriority w:val="9"/>
    <w:semiHidden/>
    <w:unhideWhenUsed/>
    <w:qFormat/>
    <w:rsid w:val="007E2B9B"/>
    <w:pPr>
      <w:spacing w:before="200"/>
      <w:outlineLvl w:val="4"/>
    </w:pPr>
    <w:rPr>
      <w:rFonts w:ascii="Arial" w:eastAsia="ＭＳ ゴシック" w:hAnsi="Arial"/>
      <w:b/>
      <w:bCs/>
      <w:color w:val="7F7F7F"/>
      <w:sz w:val="20"/>
      <w:szCs w:val="20"/>
    </w:rPr>
  </w:style>
  <w:style w:type="paragraph" w:styleId="6">
    <w:name w:val="heading 6"/>
    <w:basedOn w:val="a"/>
    <w:next w:val="a"/>
    <w:link w:val="60"/>
    <w:uiPriority w:val="9"/>
    <w:semiHidden/>
    <w:unhideWhenUsed/>
    <w:qFormat/>
    <w:rsid w:val="007E2B9B"/>
    <w:pPr>
      <w:spacing w:line="271" w:lineRule="auto"/>
      <w:outlineLvl w:val="5"/>
    </w:pPr>
    <w:rPr>
      <w:rFonts w:ascii="Arial" w:eastAsia="ＭＳ ゴシック" w:hAnsi="Arial"/>
      <w:b/>
      <w:bCs/>
      <w:i/>
      <w:iCs/>
      <w:color w:val="7F7F7F"/>
      <w:sz w:val="20"/>
      <w:szCs w:val="20"/>
    </w:rPr>
  </w:style>
  <w:style w:type="paragraph" w:styleId="7">
    <w:name w:val="heading 7"/>
    <w:basedOn w:val="a"/>
    <w:next w:val="a"/>
    <w:link w:val="70"/>
    <w:uiPriority w:val="9"/>
    <w:semiHidden/>
    <w:unhideWhenUsed/>
    <w:qFormat/>
    <w:rsid w:val="007E2B9B"/>
    <w:pPr>
      <w:outlineLvl w:val="6"/>
    </w:pPr>
    <w:rPr>
      <w:rFonts w:ascii="Arial" w:eastAsia="ＭＳ ゴシック" w:hAnsi="Arial"/>
      <w:i/>
      <w:iCs/>
      <w:sz w:val="20"/>
      <w:szCs w:val="20"/>
    </w:rPr>
  </w:style>
  <w:style w:type="paragraph" w:styleId="8">
    <w:name w:val="heading 8"/>
    <w:basedOn w:val="a"/>
    <w:next w:val="a"/>
    <w:link w:val="80"/>
    <w:uiPriority w:val="9"/>
    <w:semiHidden/>
    <w:unhideWhenUsed/>
    <w:qFormat/>
    <w:rsid w:val="007E2B9B"/>
    <w:pPr>
      <w:outlineLvl w:val="7"/>
    </w:pPr>
    <w:rPr>
      <w:rFonts w:ascii="Arial" w:eastAsia="ＭＳ ゴシック" w:hAnsi="Arial"/>
      <w:sz w:val="20"/>
      <w:szCs w:val="20"/>
    </w:rPr>
  </w:style>
  <w:style w:type="paragraph" w:styleId="9">
    <w:name w:val="heading 9"/>
    <w:basedOn w:val="a"/>
    <w:next w:val="a"/>
    <w:link w:val="90"/>
    <w:uiPriority w:val="9"/>
    <w:semiHidden/>
    <w:unhideWhenUsed/>
    <w:qFormat/>
    <w:rsid w:val="007E2B9B"/>
    <w:pPr>
      <w:outlineLvl w:val="8"/>
    </w:pPr>
    <w:rPr>
      <w:rFonts w:ascii="Arial" w:eastAsia="ＭＳ ゴシック" w:hAnsi="Arial"/>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E2B9B"/>
    <w:rPr>
      <w:rFonts w:ascii="Arial" w:eastAsia="ＭＳ ゴシック" w:hAnsi="Arial"/>
      <w:b/>
      <w:bCs/>
      <w:sz w:val="28"/>
      <w:szCs w:val="28"/>
    </w:rPr>
  </w:style>
  <w:style w:type="character" w:customStyle="1" w:styleId="20">
    <w:name w:val="見出し 2 (文字)"/>
    <w:link w:val="2"/>
    <w:uiPriority w:val="9"/>
    <w:rsid w:val="007E2B9B"/>
    <w:rPr>
      <w:rFonts w:ascii="Arial" w:eastAsia="ＭＳ ゴシック" w:hAnsi="Arial"/>
      <w:b/>
      <w:bCs/>
      <w:sz w:val="26"/>
      <w:szCs w:val="26"/>
    </w:rPr>
  </w:style>
  <w:style w:type="character" w:customStyle="1" w:styleId="30">
    <w:name w:val="見出し 3 (文字)"/>
    <w:link w:val="3"/>
    <w:uiPriority w:val="9"/>
    <w:semiHidden/>
    <w:rsid w:val="007E2B9B"/>
    <w:rPr>
      <w:rFonts w:ascii="Arial" w:eastAsia="ＭＳ ゴシック" w:hAnsi="Arial"/>
      <w:b/>
      <w:bCs/>
    </w:rPr>
  </w:style>
  <w:style w:type="character" w:customStyle="1" w:styleId="40">
    <w:name w:val="見出し 4 (文字)"/>
    <w:link w:val="4"/>
    <w:uiPriority w:val="9"/>
    <w:semiHidden/>
    <w:rsid w:val="007E2B9B"/>
    <w:rPr>
      <w:rFonts w:ascii="Arial" w:eastAsia="ＭＳ ゴシック" w:hAnsi="Arial"/>
      <w:b/>
      <w:bCs/>
      <w:i/>
      <w:iCs/>
    </w:rPr>
  </w:style>
  <w:style w:type="character" w:customStyle="1" w:styleId="50">
    <w:name w:val="見出し 5 (文字)"/>
    <w:link w:val="5"/>
    <w:uiPriority w:val="9"/>
    <w:semiHidden/>
    <w:rsid w:val="007E2B9B"/>
    <w:rPr>
      <w:rFonts w:ascii="Arial" w:eastAsia="ＭＳ ゴシック" w:hAnsi="Arial"/>
      <w:b/>
      <w:bCs/>
      <w:color w:val="7F7F7F"/>
    </w:rPr>
  </w:style>
  <w:style w:type="character" w:customStyle="1" w:styleId="60">
    <w:name w:val="見出し 6 (文字)"/>
    <w:link w:val="6"/>
    <w:uiPriority w:val="9"/>
    <w:semiHidden/>
    <w:rsid w:val="007E2B9B"/>
    <w:rPr>
      <w:rFonts w:ascii="Arial" w:eastAsia="ＭＳ ゴシック" w:hAnsi="Arial"/>
      <w:b/>
      <w:bCs/>
      <w:i/>
      <w:iCs/>
      <w:color w:val="7F7F7F"/>
    </w:rPr>
  </w:style>
  <w:style w:type="character" w:customStyle="1" w:styleId="70">
    <w:name w:val="見出し 7 (文字)"/>
    <w:link w:val="7"/>
    <w:uiPriority w:val="9"/>
    <w:semiHidden/>
    <w:rsid w:val="007E2B9B"/>
    <w:rPr>
      <w:rFonts w:ascii="Arial" w:eastAsia="ＭＳ ゴシック" w:hAnsi="Arial"/>
      <w:i/>
      <w:iCs/>
    </w:rPr>
  </w:style>
  <w:style w:type="character" w:customStyle="1" w:styleId="80">
    <w:name w:val="見出し 8 (文字)"/>
    <w:link w:val="8"/>
    <w:uiPriority w:val="9"/>
    <w:semiHidden/>
    <w:rsid w:val="007E2B9B"/>
    <w:rPr>
      <w:rFonts w:ascii="Arial" w:eastAsia="ＭＳ ゴシック" w:hAnsi="Arial"/>
    </w:rPr>
  </w:style>
  <w:style w:type="character" w:customStyle="1" w:styleId="90">
    <w:name w:val="見出し 9 (文字)"/>
    <w:link w:val="9"/>
    <w:uiPriority w:val="9"/>
    <w:semiHidden/>
    <w:rsid w:val="007E2B9B"/>
    <w:rPr>
      <w:rFonts w:ascii="Arial" w:eastAsia="ＭＳ ゴシック" w:hAnsi="Arial"/>
      <w:i/>
      <w:iCs/>
      <w:spacing w:val="5"/>
    </w:rPr>
  </w:style>
  <w:style w:type="paragraph" w:styleId="a3">
    <w:name w:val="Title"/>
    <w:basedOn w:val="a"/>
    <w:next w:val="a"/>
    <w:link w:val="a4"/>
    <w:uiPriority w:val="10"/>
    <w:qFormat/>
    <w:rsid w:val="007E2B9B"/>
    <w:pPr>
      <w:pBdr>
        <w:bottom w:val="single" w:sz="4" w:space="1" w:color="auto"/>
      </w:pBdr>
      <w:contextualSpacing/>
    </w:pPr>
    <w:rPr>
      <w:rFonts w:ascii="Arial" w:eastAsia="ＭＳ ゴシック" w:hAnsi="Arial"/>
      <w:spacing w:val="5"/>
      <w:sz w:val="52"/>
      <w:szCs w:val="52"/>
    </w:rPr>
  </w:style>
  <w:style w:type="character" w:customStyle="1" w:styleId="a4">
    <w:name w:val="表題 (文字)"/>
    <w:link w:val="a3"/>
    <w:uiPriority w:val="10"/>
    <w:rsid w:val="007E2B9B"/>
    <w:rPr>
      <w:rFonts w:ascii="Arial" w:eastAsia="ＭＳ ゴシック" w:hAnsi="Arial"/>
      <w:spacing w:val="5"/>
      <w:sz w:val="52"/>
      <w:szCs w:val="52"/>
    </w:rPr>
  </w:style>
  <w:style w:type="paragraph" w:styleId="a5">
    <w:name w:val="Subtitle"/>
    <w:basedOn w:val="a"/>
    <w:next w:val="a"/>
    <w:link w:val="a6"/>
    <w:uiPriority w:val="11"/>
    <w:qFormat/>
    <w:rsid w:val="007E2B9B"/>
    <w:pPr>
      <w:spacing w:after="600"/>
    </w:pPr>
    <w:rPr>
      <w:rFonts w:ascii="Arial" w:eastAsia="ＭＳ ゴシック" w:hAnsi="Arial"/>
      <w:i/>
      <w:iCs/>
      <w:spacing w:val="13"/>
    </w:rPr>
  </w:style>
  <w:style w:type="character" w:customStyle="1" w:styleId="a6">
    <w:name w:val="副題 (文字)"/>
    <w:link w:val="a5"/>
    <w:uiPriority w:val="11"/>
    <w:rsid w:val="007E2B9B"/>
    <w:rPr>
      <w:rFonts w:ascii="Arial" w:eastAsia="ＭＳ ゴシック" w:hAnsi="Arial"/>
      <w:i/>
      <w:iCs/>
      <w:spacing w:val="13"/>
      <w:sz w:val="24"/>
      <w:szCs w:val="24"/>
    </w:rPr>
  </w:style>
  <w:style w:type="character" w:styleId="a7">
    <w:name w:val="Strong"/>
    <w:uiPriority w:val="22"/>
    <w:qFormat/>
    <w:rsid w:val="007E2B9B"/>
    <w:rPr>
      <w:b/>
      <w:bCs/>
    </w:rPr>
  </w:style>
  <w:style w:type="character" w:styleId="a8">
    <w:name w:val="Emphasis"/>
    <w:uiPriority w:val="20"/>
    <w:qFormat/>
    <w:rsid w:val="007E2B9B"/>
    <w:rPr>
      <w:b/>
      <w:bCs/>
      <w:i/>
      <w:iCs/>
      <w:spacing w:val="10"/>
      <w:bdr w:val="none" w:sz="0" w:space="0" w:color="auto"/>
      <w:shd w:val="clear" w:color="auto" w:fill="auto"/>
    </w:rPr>
  </w:style>
  <w:style w:type="paragraph" w:styleId="a9">
    <w:name w:val="No Spacing"/>
    <w:basedOn w:val="a"/>
    <w:link w:val="aa"/>
    <w:uiPriority w:val="1"/>
    <w:qFormat/>
    <w:rsid w:val="007E2B9B"/>
    <w:rPr>
      <w:sz w:val="20"/>
      <w:szCs w:val="20"/>
    </w:rPr>
  </w:style>
  <w:style w:type="character" w:customStyle="1" w:styleId="aa">
    <w:name w:val="行間詰め (文字)"/>
    <w:basedOn w:val="a0"/>
    <w:link w:val="a9"/>
    <w:uiPriority w:val="1"/>
    <w:rsid w:val="007E2B9B"/>
  </w:style>
  <w:style w:type="paragraph" w:styleId="ab">
    <w:name w:val="List Paragraph"/>
    <w:basedOn w:val="a"/>
    <w:uiPriority w:val="34"/>
    <w:qFormat/>
    <w:rsid w:val="007E2B9B"/>
    <w:pPr>
      <w:ind w:left="720"/>
      <w:contextualSpacing/>
    </w:pPr>
  </w:style>
  <w:style w:type="paragraph" w:styleId="ac">
    <w:name w:val="Quote"/>
    <w:basedOn w:val="a"/>
    <w:next w:val="a"/>
    <w:link w:val="ad"/>
    <w:uiPriority w:val="29"/>
    <w:qFormat/>
    <w:rsid w:val="007E2B9B"/>
    <w:pPr>
      <w:spacing w:before="200"/>
      <w:ind w:left="360" w:right="360"/>
    </w:pPr>
    <w:rPr>
      <w:i/>
      <w:iCs/>
      <w:sz w:val="20"/>
      <w:szCs w:val="20"/>
    </w:rPr>
  </w:style>
  <w:style w:type="character" w:customStyle="1" w:styleId="ad">
    <w:name w:val="引用文 (文字)"/>
    <w:link w:val="ac"/>
    <w:uiPriority w:val="29"/>
    <w:rsid w:val="007E2B9B"/>
    <w:rPr>
      <w:i/>
      <w:iCs/>
    </w:rPr>
  </w:style>
  <w:style w:type="paragraph" w:styleId="21">
    <w:name w:val="Intense Quote"/>
    <w:basedOn w:val="a"/>
    <w:next w:val="a"/>
    <w:link w:val="22"/>
    <w:uiPriority w:val="30"/>
    <w:qFormat/>
    <w:rsid w:val="007E2B9B"/>
    <w:pPr>
      <w:pBdr>
        <w:bottom w:val="single" w:sz="4" w:space="1" w:color="auto"/>
      </w:pBdr>
      <w:spacing w:before="200" w:after="280"/>
      <w:ind w:left="1008" w:right="1152"/>
      <w:jc w:val="both"/>
    </w:pPr>
    <w:rPr>
      <w:b/>
      <w:bCs/>
      <w:i/>
      <w:iCs/>
      <w:sz w:val="20"/>
      <w:szCs w:val="20"/>
    </w:rPr>
  </w:style>
  <w:style w:type="character" w:customStyle="1" w:styleId="22">
    <w:name w:val="引用文 2 (文字)"/>
    <w:link w:val="21"/>
    <w:uiPriority w:val="30"/>
    <w:rsid w:val="007E2B9B"/>
    <w:rPr>
      <w:b/>
      <w:bCs/>
      <w:i/>
      <w:iCs/>
    </w:rPr>
  </w:style>
  <w:style w:type="character" w:styleId="ae">
    <w:name w:val="Subtle Emphasis"/>
    <w:uiPriority w:val="19"/>
    <w:qFormat/>
    <w:rsid w:val="007E2B9B"/>
    <w:rPr>
      <w:i/>
      <w:iCs/>
    </w:rPr>
  </w:style>
  <w:style w:type="character" w:styleId="23">
    <w:name w:val="Intense Emphasis"/>
    <w:uiPriority w:val="21"/>
    <w:qFormat/>
    <w:rsid w:val="007E2B9B"/>
    <w:rPr>
      <w:b/>
      <w:bCs/>
    </w:rPr>
  </w:style>
  <w:style w:type="character" w:styleId="af">
    <w:name w:val="Subtle Reference"/>
    <w:uiPriority w:val="31"/>
    <w:qFormat/>
    <w:rsid w:val="007E2B9B"/>
    <w:rPr>
      <w:smallCaps/>
    </w:rPr>
  </w:style>
  <w:style w:type="character" w:styleId="24">
    <w:name w:val="Intense Reference"/>
    <w:uiPriority w:val="32"/>
    <w:qFormat/>
    <w:rsid w:val="007E2B9B"/>
    <w:rPr>
      <w:smallCaps/>
      <w:spacing w:val="5"/>
      <w:u w:val="single"/>
    </w:rPr>
  </w:style>
  <w:style w:type="character" w:styleId="af0">
    <w:name w:val="Book Title"/>
    <w:uiPriority w:val="33"/>
    <w:qFormat/>
    <w:rsid w:val="007E2B9B"/>
    <w:rPr>
      <w:i/>
      <w:iCs/>
      <w:smallCaps/>
      <w:spacing w:val="5"/>
    </w:rPr>
  </w:style>
  <w:style w:type="paragraph" w:styleId="af1">
    <w:name w:val="TOC Heading"/>
    <w:basedOn w:val="1"/>
    <w:next w:val="a"/>
    <w:uiPriority w:val="39"/>
    <w:semiHidden/>
    <w:unhideWhenUsed/>
    <w:qFormat/>
    <w:rsid w:val="007E2B9B"/>
    <w:pPr>
      <w:outlineLvl w:val="9"/>
    </w:pPr>
    <w:rPr>
      <w:lang w:eastAsia="en-US" w:bidi="en-US"/>
    </w:rPr>
  </w:style>
  <w:style w:type="character" w:styleId="af2">
    <w:name w:val="Hyperlink"/>
    <w:basedOn w:val="a0"/>
    <w:uiPriority w:val="99"/>
    <w:unhideWhenUsed/>
    <w:rsid w:val="00F23283"/>
    <w:rPr>
      <w:color w:val="0563C1" w:themeColor="hyperlink"/>
      <w:u w:val="single"/>
    </w:rPr>
  </w:style>
  <w:style w:type="table" w:styleId="af3">
    <w:name w:val="Table Grid"/>
    <w:basedOn w:val="a1"/>
    <w:uiPriority w:val="39"/>
    <w:rsid w:val="006D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A709FC"/>
    <w:rPr>
      <w:sz w:val="18"/>
      <w:szCs w:val="18"/>
    </w:rPr>
  </w:style>
  <w:style w:type="paragraph" w:styleId="af5">
    <w:name w:val="annotation text"/>
    <w:basedOn w:val="a"/>
    <w:link w:val="af6"/>
    <w:uiPriority w:val="99"/>
    <w:unhideWhenUsed/>
    <w:rsid w:val="00A709FC"/>
  </w:style>
  <w:style w:type="character" w:customStyle="1" w:styleId="af6">
    <w:name w:val="コメント文字列 (文字)"/>
    <w:basedOn w:val="a0"/>
    <w:link w:val="af5"/>
    <w:uiPriority w:val="99"/>
    <w:rsid w:val="00A709FC"/>
  </w:style>
  <w:style w:type="paragraph" w:styleId="af7">
    <w:name w:val="annotation subject"/>
    <w:basedOn w:val="af5"/>
    <w:next w:val="af5"/>
    <w:link w:val="af8"/>
    <w:uiPriority w:val="99"/>
    <w:semiHidden/>
    <w:unhideWhenUsed/>
    <w:rsid w:val="00A709FC"/>
    <w:rPr>
      <w:b/>
      <w:bCs/>
    </w:rPr>
  </w:style>
  <w:style w:type="character" w:customStyle="1" w:styleId="af8">
    <w:name w:val="コメント内容 (文字)"/>
    <w:basedOn w:val="af6"/>
    <w:link w:val="af7"/>
    <w:uiPriority w:val="99"/>
    <w:semiHidden/>
    <w:rsid w:val="00A709FC"/>
    <w:rPr>
      <w:b/>
      <w:bCs/>
    </w:rPr>
  </w:style>
  <w:style w:type="paragraph" w:styleId="af9">
    <w:name w:val="Balloon Text"/>
    <w:basedOn w:val="a"/>
    <w:link w:val="afa"/>
    <w:uiPriority w:val="99"/>
    <w:semiHidden/>
    <w:unhideWhenUsed/>
    <w:rsid w:val="00A709FC"/>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A709FC"/>
    <w:rPr>
      <w:rFonts w:asciiTheme="majorHAnsi" w:eastAsiaTheme="majorEastAsia" w:hAnsiTheme="majorHAnsi" w:cstheme="majorBidi"/>
      <w:sz w:val="18"/>
      <w:szCs w:val="18"/>
    </w:rPr>
  </w:style>
  <w:style w:type="paragraph" w:styleId="Web">
    <w:name w:val="Normal (Web)"/>
    <w:basedOn w:val="a"/>
    <w:uiPriority w:val="99"/>
    <w:unhideWhenUsed/>
    <w:rsid w:val="00350C35"/>
    <w:rPr>
      <w:rFonts w:ascii="ＭＳ Ｐゴシック" w:eastAsia="ＭＳ Ｐゴシック" w:hAnsi="ＭＳ Ｐゴシック" w:cs="ＭＳ Ｐゴシック"/>
    </w:rPr>
  </w:style>
  <w:style w:type="paragraph" w:styleId="afb">
    <w:name w:val="header"/>
    <w:basedOn w:val="a"/>
    <w:link w:val="afc"/>
    <w:uiPriority w:val="99"/>
    <w:unhideWhenUsed/>
    <w:rsid w:val="00C96034"/>
    <w:pPr>
      <w:tabs>
        <w:tab w:val="center" w:pos="4252"/>
        <w:tab w:val="right" w:pos="8504"/>
      </w:tabs>
      <w:snapToGrid w:val="0"/>
    </w:pPr>
  </w:style>
  <w:style w:type="character" w:customStyle="1" w:styleId="afc">
    <w:name w:val="ヘッダー (文字)"/>
    <w:basedOn w:val="a0"/>
    <w:link w:val="afb"/>
    <w:uiPriority w:val="99"/>
    <w:rsid w:val="00C96034"/>
  </w:style>
  <w:style w:type="paragraph" w:styleId="afd">
    <w:name w:val="footer"/>
    <w:basedOn w:val="a"/>
    <w:link w:val="afe"/>
    <w:uiPriority w:val="99"/>
    <w:unhideWhenUsed/>
    <w:rsid w:val="00C96034"/>
    <w:pPr>
      <w:tabs>
        <w:tab w:val="center" w:pos="4252"/>
        <w:tab w:val="right" w:pos="8504"/>
      </w:tabs>
      <w:snapToGrid w:val="0"/>
    </w:pPr>
  </w:style>
  <w:style w:type="character" w:customStyle="1" w:styleId="afe">
    <w:name w:val="フッター (文字)"/>
    <w:basedOn w:val="a0"/>
    <w:link w:val="afd"/>
    <w:uiPriority w:val="99"/>
    <w:rsid w:val="00C9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4326">
      <w:bodyDiv w:val="1"/>
      <w:marLeft w:val="0"/>
      <w:marRight w:val="0"/>
      <w:marTop w:val="0"/>
      <w:marBottom w:val="0"/>
      <w:divBdr>
        <w:top w:val="none" w:sz="0" w:space="0" w:color="auto"/>
        <w:left w:val="none" w:sz="0" w:space="0" w:color="auto"/>
        <w:bottom w:val="none" w:sz="0" w:space="0" w:color="auto"/>
        <w:right w:val="none" w:sz="0" w:space="0" w:color="auto"/>
      </w:divBdr>
    </w:div>
    <w:div w:id="1152452448">
      <w:bodyDiv w:val="1"/>
      <w:marLeft w:val="0"/>
      <w:marRight w:val="0"/>
      <w:marTop w:val="0"/>
      <w:marBottom w:val="0"/>
      <w:divBdr>
        <w:top w:val="none" w:sz="0" w:space="0" w:color="auto"/>
        <w:left w:val="none" w:sz="0" w:space="0" w:color="auto"/>
        <w:bottom w:val="none" w:sz="0" w:space="0" w:color="auto"/>
        <w:right w:val="none" w:sz="0" w:space="0" w:color="auto"/>
      </w:divBdr>
      <w:divsChild>
        <w:div w:id="1603301702">
          <w:marLeft w:val="0"/>
          <w:marRight w:val="0"/>
          <w:marTop w:val="0"/>
          <w:marBottom w:val="0"/>
          <w:divBdr>
            <w:top w:val="none" w:sz="0" w:space="0" w:color="auto"/>
            <w:left w:val="none" w:sz="0" w:space="0" w:color="auto"/>
            <w:bottom w:val="none" w:sz="0" w:space="0" w:color="auto"/>
            <w:right w:val="none" w:sz="0" w:space="0" w:color="auto"/>
          </w:divBdr>
          <w:divsChild>
            <w:div w:id="191655779">
              <w:marLeft w:val="0"/>
              <w:marRight w:val="0"/>
              <w:marTop w:val="0"/>
              <w:marBottom w:val="0"/>
              <w:divBdr>
                <w:top w:val="none" w:sz="0" w:space="0" w:color="auto"/>
                <w:left w:val="none" w:sz="0" w:space="0" w:color="auto"/>
                <w:bottom w:val="none" w:sz="0" w:space="0" w:color="auto"/>
                <w:right w:val="none" w:sz="0" w:space="0" w:color="auto"/>
              </w:divBdr>
              <w:divsChild>
                <w:div w:id="1111902730">
                  <w:marLeft w:val="0"/>
                  <w:marRight w:val="0"/>
                  <w:marTop w:val="0"/>
                  <w:marBottom w:val="0"/>
                  <w:divBdr>
                    <w:top w:val="none" w:sz="0" w:space="0" w:color="auto"/>
                    <w:left w:val="none" w:sz="0" w:space="0" w:color="auto"/>
                    <w:bottom w:val="none" w:sz="0" w:space="0" w:color="auto"/>
                    <w:right w:val="none" w:sz="0" w:space="0" w:color="auto"/>
                  </w:divBdr>
                  <w:divsChild>
                    <w:div w:id="1343246046">
                      <w:marLeft w:val="0"/>
                      <w:marRight w:val="0"/>
                      <w:marTop w:val="0"/>
                      <w:marBottom w:val="0"/>
                      <w:divBdr>
                        <w:top w:val="none" w:sz="0" w:space="0" w:color="auto"/>
                        <w:left w:val="none" w:sz="0" w:space="0" w:color="auto"/>
                        <w:bottom w:val="none" w:sz="0" w:space="0" w:color="auto"/>
                        <w:right w:val="none" w:sz="0" w:space="0" w:color="auto"/>
                      </w:divBdr>
                      <w:divsChild>
                        <w:div w:id="18059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856558">
      <w:bodyDiv w:val="1"/>
      <w:marLeft w:val="0"/>
      <w:marRight w:val="0"/>
      <w:marTop w:val="0"/>
      <w:marBottom w:val="0"/>
      <w:divBdr>
        <w:top w:val="none" w:sz="0" w:space="0" w:color="auto"/>
        <w:left w:val="none" w:sz="0" w:space="0" w:color="auto"/>
        <w:bottom w:val="none" w:sz="0" w:space="0" w:color="auto"/>
        <w:right w:val="none" w:sz="0" w:space="0" w:color="auto"/>
      </w:divBdr>
      <w:divsChild>
        <w:div w:id="1642418984">
          <w:marLeft w:val="0"/>
          <w:marRight w:val="0"/>
          <w:marTop w:val="0"/>
          <w:marBottom w:val="0"/>
          <w:divBdr>
            <w:top w:val="none" w:sz="0" w:space="0" w:color="auto"/>
            <w:left w:val="none" w:sz="0" w:space="0" w:color="auto"/>
            <w:bottom w:val="none" w:sz="0" w:space="0" w:color="auto"/>
            <w:right w:val="none" w:sz="0" w:space="0" w:color="auto"/>
          </w:divBdr>
        </w:div>
        <w:div w:id="96003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096B2-BF97-461B-BD19-67B38939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8521068B.dotm</Template>
  <TotalTime>2</TotalTime>
  <Pages>6</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聡</dc:creator>
  <cp:keywords/>
  <dc:description/>
  <cp:lastModifiedBy>目黒 美歩</cp:lastModifiedBy>
  <cp:revision>3</cp:revision>
  <cp:lastPrinted>2022-02-24T12:17:00Z</cp:lastPrinted>
  <dcterms:created xsi:type="dcterms:W3CDTF">2022-02-24T12:18:00Z</dcterms:created>
  <dcterms:modified xsi:type="dcterms:W3CDTF">2022-03-09T02:53:00Z</dcterms:modified>
</cp:coreProperties>
</file>